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D7" w:rsidRDefault="002614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59.75pt">
            <v:imagedata r:id="rId6" o:title="1 - 0005"/>
          </v:shape>
        </w:pict>
      </w:r>
    </w:p>
    <w:p w:rsidR="002614D7" w:rsidRDefault="002614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790D" w:rsidRPr="00742A9B" w:rsidRDefault="00EC790D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2A9B">
        <w:rPr>
          <w:rFonts w:ascii="Times New Roman" w:hAnsi="Times New Roman"/>
          <w:b/>
          <w:sz w:val="28"/>
          <w:szCs w:val="28"/>
        </w:rPr>
        <w:lastRenderedPageBreak/>
        <w:t>1. Общие положения.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90D" w:rsidRPr="00742A9B" w:rsidRDefault="00EC790D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A9B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№2</w:t>
      </w:r>
      <w:r>
        <w:rPr>
          <w:rFonts w:ascii="Times New Roman" w:hAnsi="Times New Roman"/>
          <w:sz w:val="28"/>
          <w:szCs w:val="28"/>
        </w:rPr>
        <w:t>73-ФЗ от 29.12.2012</w:t>
      </w:r>
      <w:r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EC790D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A9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A9B">
        <w:rPr>
          <w:rFonts w:ascii="Times New Roman" w:hAnsi="Times New Roman"/>
          <w:sz w:val="28"/>
          <w:szCs w:val="28"/>
        </w:rPr>
        <w:t>К</w:t>
      </w:r>
      <w:proofErr w:type="gramEnd"/>
      <w:r w:rsidRPr="00742A9B">
        <w:rPr>
          <w:rFonts w:ascii="Times New Roman" w:hAnsi="Times New Roman"/>
          <w:sz w:val="28"/>
          <w:szCs w:val="28"/>
        </w:rPr>
        <w:t xml:space="preserve"> обучающимся в </w:t>
      </w:r>
      <w:r>
        <w:rPr>
          <w:rFonts w:ascii="Times New Roman" w:hAnsi="Times New Roman"/>
          <w:sz w:val="28"/>
          <w:szCs w:val="28"/>
        </w:rPr>
        <w:t xml:space="preserve">ГОБПОУ «Липецком областном колледже искусств им. К.Н. Игумнова» (далее - Учреждение) </w:t>
      </w:r>
      <w:r w:rsidRPr="00742A9B">
        <w:rPr>
          <w:rFonts w:ascii="Times New Roman" w:hAnsi="Times New Roman"/>
          <w:sz w:val="28"/>
          <w:szCs w:val="28"/>
        </w:rPr>
        <w:t xml:space="preserve">относятся – лица, </w:t>
      </w:r>
      <w:r>
        <w:rPr>
          <w:rFonts w:ascii="Times New Roman" w:hAnsi="Times New Roman"/>
          <w:sz w:val="28"/>
          <w:szCs w:val="28"/>
        </w:rPr>
        <w:t>зачисление приказом и обучающиеся в Учреждение.</w:t>
      </w:r>
    </w:p>
    <w:p w:rsidR="00EC790D" w:rsidRDefault="00EC790D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A687D">
        <w:rPr>
          <w:rFonts w:ascii="Times New Roman" w:hAnsi="Times New Roman" w:cs="Times New Roman"/>
          <w:sz w:val="28"/>
          <w:szCs w:val="28"/>
        </w:rPr>
        <w:t>Родители (законные представители) являются представителями в силу закона своих несовершеннолетних</w:t>
      </w:r>
      <w:r w:rsidRPr="006A68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687D">
        <w:rPr>
          <w:rFonts w:ascii="Times New Roman" w:hAnsi="Times New Roman" w:cs="Times New Roman"/>
          <w:sz w:val="28"/>
          <w:szCs w:val="28"/>
        </w:rPr>
        <w:t xml:space="preserve">детей и выступают в защиту их прав и интересов в отношениях с любыми физическими и юридическими </w:t>
      </w:r>
      <w:proofErr w:type="gramStart"/>
      <w:r w:rsidRPr="006A687D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Учреждением</w:t>
      </w:r>
      <w:r w:rsidRPr="006A687D">
        <w:rPr>
          <w:rFonts w:ascii="Times New Roman" w:hAnsi="Times New Roman" w:cs="Times New Roman"/>
          <w:sz w:val="28"/>
          <w:szCs w:val="28"/>
        </w:rPr>
        <w:t>.</w:t>
      </w:r>
    </w:p>
    <w:p w:rsidR="00EC790D" w:rsidRDefault="00EC790D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0D" w:rsidRPr="00742A9B" w:rsidRDefault="00EC790D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0D">
        <w:rPr>
          <w:rFonts w:ascii="Times New Roman" w:hAnsi="Times New Roman"/>
          <w:b/>
          <w:sz w:val="28"/>
          <w:szCs w:val="28"/>
        </w:rPr>
        <w:t xml:space="preserve">2. Основные права </w:t>
      </w:r>
      <w:proofErr w:type="gramStart"/>
      <w:r w:rsidRPr="00EC790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42A9B">
        <w:rPr>
          <w:rFonts w:ascii="Times New Roman" w:hAnsi="Times New Roman"/>
          <w:sz w:val="28"/>
          <w:szCs w:val="28"/>
        </w:rPr>
        <w:t>.</w:t>
      </w:r>
    </w:p>
    <w:p w:rsidR="008E083B" w:rsidRDefault="008E083B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640" w:rsidRPr="00474640" w:rsidRDefault="00474640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7464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47464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права на:</w:t>
      </w:r>
    </w:p>
    <w:p w:rsidR="00474640" w:rsidRPr="00474640" w:rsidRDefault="00474640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выбор 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>формы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474640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 xml:space="preserve">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образовательных стандартов в </w:t>
      </w:r>
      <w:proofErr w:type="gramStart"/>
      <w:r w:rsidRPr="0047464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47464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выбор факультативных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из перечня, предлагаемого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зачет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</w:t>
      </w:r>
      <w:proofErr w:type="gramStart"/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отсрочку от призыва на военную службу, предоставляемую в соответствии с </w:t>
      </w:r>
      <w:hyperlink r:id="rId7" w:anchor="block_24" w:history="1">
        <w:r w:rsidR="00474640" w:rsidRPr="002B3D3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474640" w:rsidRPr="002B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от 28 марта 1998 года N 53-ФЗ "О воинской обязанности и военной службе";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академический отпуск;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перевод для получения образования по другой профессии, специальности и по другой форме обучения в порядке, установленном законодательством об образовании;</w:t>
      </w:r>
    </w:p>
    <w:p w:rsidR="00474640" w:rsidRPr="00474640" w:rsidRDefault="002B3D3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переход с платного обучения на бесплатное обучение в случаях и в </w:t>
      </w:r>
      <w:hyperlink r:id="rId8" w:anchor="block_1000" w:history="1">
        <w:r w:rsidR="00474640" w:rsidRPr="002B3D39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="00474640" w:rsidRPr="002B3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которые предусмотрены </w:t>
      </w:r>
      <w:r>
        <w:rPr>
          <w:rFonts w:ascii="Times New Roman" w:eastAsia="Times New Roman" w:hAnsi="Times New Roman" w:cs="Times New Roman"/>
          <w:sz w:val="28"/>
          <w:szCs w:val="28"/>
        </w:rPr>
        <w:t>локальными актами 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перевод в другую образовательную организацию, реализующую образовательную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ограмму соответствующего уровня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восстановление для получения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участие в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ставом;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в Учреждении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обжалование актов образовательной организации в установленном законодательством Российской Федерации порядке;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пользование библиотечно-информационными ресурсами, учебной, производственной, научной базой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640" w:rsidRPr="00474640" w:rsidRDefault="005B22A9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поощрение за успехи в учебной, физкультурной, спортивной, общественной, творческой</w:t>
      </w:r>
      <w:r w:rsidR="00F8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74640" w:rsidRPr="00474640" w:rsidRDefault="00F8690A" w:rsidP="004746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640" w:rsidRPr="00474640">
        <w:rPr>
          <w:rFonts w:ascii="Times New Roman" w:eastAsia="Times New Roman" w:hAnsi="Times New Roman" w:cs="Times New Roman"/>
          <w:sz w:val="28"/>
          <w:szCs w:val="28"/>
        </w:rPr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90D" w:rsidRPr="00742A9B">
        <w:rPr>
          <w:rFonts w:ascii="Times New Roman" w:hAnsi="Times New Roman"/>
          <w:sz w:val="28"/>
          <w:szCs w:val="28"/>
        </w:rPr>
        <w:t>иные академические права, предусмотренные Ф</w:t>
      </w:r>
      <w:r w:rsidR="004F6348">
        <w:rPr>
          <w:rFonts w:ascii="Times New Roman" w:hAnsi="Times New Roman"/>
          <w:sz w:val="28"/>
          <w:szCs w:val="28"/>
        </w:rPr>
        <w:t>З</w:t>
      </w:r>
      <w:r w:rsidR="00EC790D" w:rsidRPr="00742A9B">
        <w:rPr>
          <w:rFonts w:ascii="Times New Roman" w:hAnsi="Times New Roman"/>
          <w:sz w:val="28"/>
          <w:szCs w:val="28"/>
        </w:rPr>
        <w:t xml:space="preserve"> «Об образовании в Российской Федерации»№ </w:t>
      </w:r>
      <w:r w:rsidR="004F6348">
        <w:rPr>
          <w:rFonts w:ascii="Times New Roman" w:hAnsi="Times New Roman"/>
          <w:sz w:val="28"/>
          <w:szCs w:val="28"/>
        </w:rPr>
        <w:t>2</w:t>
      </w:r>
      <w:r w:rsidR="00EC790D" w:rsidRPr="00742A9B">
        <w:rPr>
          <w:rFonts w:ascii="Times New Roman" w:hAnsi="Times New Roman"/>
          <w:sz w:val="28"/>
          <w:szCs w:val="28"/>
        </w:rPr>
        <w:t>73-ФЗ от 29.12.2012 г., иными нормативными правовыми актами РФ, локальными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790D" w:rsidRPr="00742A9B">
        <w:rPr>
          <w:rFonts w:ascii="Times New Roman" w:hAnsi="Times New Roman"/>
          <w:sz w:val="28"/>
          <w:szCs w:val="28"/>
        </w:rPr>
        <w:t xml:space="preserve"> случае прекращения деятельности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 обеспечивают перевод совершеннолетних обучающихся с их согласия и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обучающихся с согласия их родителей (законных представителей) в другие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, осуществляющие образовательную деятельность по образовательным программам соответствующих уровня и направленности.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 обеспечивают перевод по </w:t>
      </w:r>
      <w:r w:rsidR="00EC790D" w:rsidRPr="00742A9B">
        <w:rPr>
          <w:rFonts w:ascii="Times New Roman" w:hAnsi="Times New Roman"/>
          <w:sz w:val="28"/>
          <w:szCs w:val="28"/>
        </w:rPr>
        <w:lastRenderedPageBreak/>
        <w:t xml:space="preserve">заявлению совершеннолетних обучающихся, несовершеннолетних обучающихся по заявлению их родителей (законных представителей) в другие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>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8E083B">
        <w:rPr>
          <w:rFonts w:ascii="Times New Roman" w:hAnsi="Times New Roman"/>
          <w:sz w:val="28"/>
          <w:szCs w:val="28"/>
        </w:rPr>
        <w:t>гулированию в сфере образования;</w:t>
      </w:r>
    </w:p>
    <w:p w:rsidR="008E083B" w:rsidRPr="00742A9B" w:rsidRDefault="008E083B" w:rsidP="008E083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</w:t>
      </w:r>
      <w:r w:rsidRPr="00742A9B">
        <w:rPr>
          <w:rFonts w:ascii="Times New Roman" w:hAnsi="Times New Roman"/>
          <w:sz w:val="28"/>
          <w:szCs w:val="28"/>
        </w:rPr>
        <w:t xml:space="preserve">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742A9B">
        <w:rPr>
          <w:rFonts w:ascii="Times New Roman" w:hAnsi="Times New Roman"/>
          <w:sz w:val="28"/>
          <w:szCs w:val="28"/>
        </w:rPr>
        <w:t>к</w:t>
      </w:r>
      <w:proofErr w:type="gramEnd"/>
      <w:r w:rsidRPr="00742A9B">
        <w:rPr>
          <w:rFonts w:ascii="Times New Roman" w:hAnsi="Times New Roman"/>
          <w:sz w:val="28"/>
          <w:szCs w:val="28"/>
        </w:rPr>
        <w:t xml:space="preserve"> обучающемуся.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90A" w:rsidRDefault="00F8690A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0D" w:rsidRPr="00EC790D" w:rsidRDefault="00F8690A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C790D" w:rsidRPr="00EC790D">
        <w:rPr>
          <w:rFonts w:ascii="Times New Roman" w:hAnsi="Times New Roman"/>
          <w:b/>
          <w:sz w:val="28"/>
          <w:szCs w:val="28"/>
        </w:rPr>
        <w:t xml:space="preserve">. Организация питания </w:t>
      </w:r>
      <w:r>
        <w:rPr>
          <w:rFonts w:ascii="Times New Roman" w:hAnsi="Times New Roman"/>
          <w:b/>
          <w:sz w:val="28"/>
          <w:szCs w:val="28"/>
        </w:rPr>
        <w:t xml:space="preserve"> и орана здоровья </w:t>
      </w:r>
      <w:proofErr w:type="gramStart"/>
      <w:r w:rsidR="00EC790D" w:rsidRPr="00EC790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EC790D" w:rsidRPr="00742A9B">
        <w:rPr>
          <w:rFonts w:ascii="Times New Roman" w:hAnsi="Times New Roman"/>
          <w:sz w:val="28"/>
          <w:szCs w:val="28"/>
        </w:rPr>
        <w:t xml:space="preserve">. Организация питания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чреждение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790D" w:rsidRPr="00742A9B">
        <w:rPr>
          <w:rFonts w:ascii="Times New Roman" w:hAnsi="Times New Roman"/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4F6348" w:rsidRPr="004F6348" w:rsidRDefault="004F6348" w:rsidP="00F8690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C790D" w:rsidRPr="00742A9B" w:rsidRDefault="00F8690A" w:rsidP="00F8690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EC790D" w:rsidRPr="00742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Охрана здоровья обучающихся включает в себя:</w:t>
      </w:r>
      <w:proofErr w:type="gramEnd"/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организацию </w:t>
      </w:r>
      <w:r>
        <w:rPr>
          <w:rFonts w:ascii="Times New Roman" w:hAnsi="Times New Roman"/>
          <w:sz w:val="28"/>
          <w:szCs w:val="28"/>
        </w:rPr>
        <w:t xml:space="preserve">здорового </w:t>
      </w:r>
      <w:r w:rsidR="00EC790D" w:rsidRPr="00742A9B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>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90D" w:rsidRPr="00742A9B">
        <w:rPr>
          <w:rFonts w:ascii="Times New Roman" w:hAnsi="Times New Roman"/>
          <w:sz w:val="28"/>
          <w:szCs w:val="28"/>
        </w:rPr>
        <w:t>определение оптимальной учебной, вне</w:t>
      </w:r>
      <w:r w:rsidR="004F6348">
        <w:rPr>
          <w:rFonts w:ascii="Times New Roman" w:hAnsi="Times New Roman"/>
          <w:sz w:val="28"/>
          <w:szCs w:val="28"/>
        </w:rPr>
        <w:t xml:space="preserve"> </w:t>
      </w:r>
      <w:r w:rsidR="00EC790D" w:rsidRPr="00742A9B">
        <w:rPr>
          <w:rFonts w:ascii="Times New Roman" w:hAnsi="Times New Roman"/>
          <w:sz w:val="28"/>
          <w:szCs w:val="28"/>
        </w:rPr>
        <w:t>учебной нагрузки, режима учебных занятий и продолжительности каникул;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пропаганду и обучение навыкам здорового образа жизни, требованиям охраны труда;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</w:t>
      </w:r>
      <w:r w:rsidR="00EC790D" w:rsidRPr="00742A9B">
        <w:rPr>
          <w:rFonts w:ascii="Times New Roman" w:hAnsi="Times New Roman"/>
          <w:sz w:val="28"/>
          <w:szCs w:val="28"/>
        </w:rPr>
        <w:t xml:space="preserve"> прохождение</w:t>
      </w:r>
      <w:r>
        <w:rPr>
          <w:rFonts w:ascii="Times New Roman" w:hAnsi="Times New Roman"/>
          <w:sz w:val="28"/>
          <w:szCs w:val="28"/>
        </w:rPr>
        <w:t>м</w:t>
      </w:r>
      <w:r w:rsidR="00EC790D" w:rsidRPr="00742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их  аналогов и других одурманивающих веществ;</w:t>
      </w:r>
    </w:p>
    <w:p w:rsidR="00EC790D" w:rsidRPr="00742A9B" w:rsidRDefault="00F8690A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обеспечение безопасности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во время пребывания в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чреждении</w:t>
      </w:r>
      <w:r w:rsidR="00EC790D" w:rsidRPr="00742A9B">
        <w:rPr>
          <w:rFonts w:ascii="Times New Roman" w:hAnsi="Times New Roman"/>
          <w:sz w:val="28"/>
          <w:szCs w:val="28"/>
        </w:rPr>
        <w:t>;</w:t>
      </w:r>
    </w:p>
    <w:p w:rsidR="00EC790D" w:rsidRPr="00742A9B" w:rsidRDefault="00F8690A" w:rsidP="00F8690A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профилактику несчастных случаев с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во время пребывания в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чреждении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4F6348" w:rsidRDefault="004F6348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48" w:rsidRDefault="004F6348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48" w:rsidRDefault="004F6348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348" w:rsidRDefault="004F6348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0D" w:rsidRPr="00EC790D" w:rsidRDefault="008E083B" w:rsidP="00EC790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EC790D" w:rsidRPr="00EC790D">
        <w:rPr>
          <w:rFonts w:ascii="Times New Roman" w:hAnsi="Times New Roman"/>
          <w:b/>
          <w:sz w:val="28"/>
          <w:szCs w:val="28"/>
        </w:rPr>
        <w:t>. Обязанности и ответственность обучающихся</w:t>
      </w:r>
    </w:p>
    <w:p w:rsidR="004F6348" w:rsidRDefault="004F6348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>.1. Обучающиеся обязаны: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выполнять требования устава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уважать честь и достоинство других обучающихся и работников </w:t>
      </w:r>
      <w:r w:rsidR="00EC790D"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бережно относиться к имуществу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 xml:space="preserve">.2. Дисциплина в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чреждении</w:t>
      </w:r>
      <w:r w:rsidR="00EC790D" w:rsidRPr="00742A9B">
        <w:rPr>
          <w:rFonts w:ascii="Times New Roman" w:hAnsi="Times New Roman"/>
          <w:sz w:val="28"/>
          <w:szCs w:val="28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 xml:space="preserve">.3. За неисполнение или нарушение устава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чреждения,</w:t>
      </w:r>
      <w:r w:rsidR="00EC790D" w:rsidRPr="00742A9B">
        <w:rPr>
          <w:rFonts w:ascii="Times New Roman" w:hAnsi="Times New Roman"/>
          <w:sz w:val="28"/>
          <w:szCs w:val="28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к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</w:t>
      </w:r>
      <w:r>
        <w:rPr>
          <w:rFonts w:ascii="Times New Roman" w:hAnsi="Times New Roman"/>
          <w:sz w:val="28"/>
          <w:szCs w:val="28"/>
        </w:rPr>
        <w:t>Учреждения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 xml:space="preserve">. Не допускается применение мер дисциплинарного взыскания к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во время их болезни, каникул.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90D" w:rsidRPr="00742A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90D" w:rsidRPr="008E083B" w:rsidRDefault="008E083B" w:rsidP="008E083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83B">
        <w:rPr>
          <w:rFonts w:ascii="Times New Roman" w:hAnsi="Times New Roman"/>
          <w:b/>
          <w:sz w:val="28"/>
          <w:szCs w:val="28"/>
        </w:rPr>
        <w:t>5</w:t>
      </w:r>
      <w:r w:rsidR="00EC790D" w:rsidRPr="008E083B">
        <w:rPr>
          <w:rFonts w:ascii="Times New Roman" w:hAnsi="Times New Roman"/>
          <w:b/>
          <w:sz w:val="28"/>
          <w:szCs w:val="28"/>
        </w:rPr>
        <w:t>. Права, обязанности и ответственность родителей (законных представителей) несовершеннолетних обучающихся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E083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C790D" w:rsidRPr="00742A9B">
        <w:rPr>
          <w:rFonts w:ascii="Times New Roman" w:hAnsi="Times New Roman"/>
          <w:sz w:val="28"/>
          <w:szCs w:val="28"/>
        </w:rPr>
        <w:t xml:space="preserve">.2. </w:t>
      </w:r>
      <w:r w:rsidR="00EC790D">
        <w:rPr>
          <w:rFonts w:ascii="Times New Roman" w:hAnsi="Times New Roman"/>
          <w:sz w:val="28"/>
          <w:szCs w:val="28"/>
        </w:rPr>
        <w:t>Учреждение</w:t>
      </w:r>
      <w:r w:rsidR="00EC790D" w:rsidRPr="00742A9B">
        <w:rPr>
          <w:rFonts w:ascii="Times New Roman" w:hAnsi="Times New Roman"/>
          <w:sz w:val="28"/>
          <w:szCs w:val="28"/>
        </w:rPr>
        <w:t xml:space="preserve">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.3. Родители (законные представители) несовершеннолетних обучающихся имеют право: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выбирать формы получения образования, факультативные и элективные учебные предметы, курсы, дисциплины (модули) из перечня, предлагаемого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чреждением</w:t>
      </w:r>
      <w:r w:rsidR="00EC790D" w:rsidRPr="00742A9B">
        <w:rPr>
          <w:rFonts w:ascii="Times New Roman" w:hAnsi="Times New Roman"/>
          <w:sz w:val="28"/>
          <w:szCs w:val="28"/>
        </w:rPr>
        <w:t>;</w:t>
      </w:r>
    </w:p>
    <w:p w:rsidR="00EC790D" w:rsidRPr="00742A9B" w:rsidRDefault="008E083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знакомиться с уставом </w:t>
      </w:r>
      <w:r w:rsidR="008A754B"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знакомиться с содержанием образования, </w:t>
      </w:r>
      <w:r>
        <w:rPr>
          <w:rFonts w:ascii="Times New Roman" w:hAnsi="Times New Roman"/>
          <w:sz w:val="28"/>
          <w:szCs w:val="28"/>
        </w:rPr>
        <w:t>используемыми методами обучения</w:t>
      </w:r>
      <w:r w:rsidR="00EC790D" w:rsidRPr="00742A9B">
        <w:rPr>
          <w:rFonts w:ascii="Times New Roman" w:hAnsi="Times New Roman"/>
          <w:sz w:val="28"/>
          <w:szCs w:val="28"/>
        </w:rPr>
        <w:t>, образовательными технологиями, а также с оценками успеваемости своих детей;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защищать права и законные интересы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>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получать информацию </w:t>
      </w:r>
      <w:proofErr w:type="gramStart"/>
      <w:r w:rsidR="00EC790D" w:rsidRPr="00742A9B">
        <w:rPr>
          <w:rFonts w:ascii="Times New Roman" w:hAnsi="Times New Roman"/>
          <w:sz w:val="28"/>
          <w:szCs w:val="28"/>
        </w:rPr>
        <w:t>о</w:t>
      </w:r>
      <w:proofErr w:type="gramEnd"/>
      <w:r w:rsidR="00EC790D" w:rsidRPr="00742A9B">
        <w:rPr>
          <w:rFonts w:ascii="Times New Roman" w:hAnsi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C790D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принимать участие в управлении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чреждением</w:t>
      </w:r>
      <w:r w:rsidR="00EC790D" w:rsidRPr="00742A9B">
        <w:rPr>
          <w:rFonts w:ascii="Times New Roman" w:hAnsi="Times New Roman"/>
          <w:sz w:val="28"/>
          <w:szCs w:val="28"/>
        </w:rPr>
        <w:t xml:space="preserve"> в форме, определяемой уставом этой организации;</w:t>
      </w:r>
    </w:p>
    <w:p w:rsidR="004F6348" w:rsidRPr="006A687D" w:rsidRDefault="004F6348" w:rsidP="004F63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6A687D">
        <w:rPr>
          <w:rFonts w:ascii="Times New Roman" w:hAnsi="Times New Roman" w:cs="Times New Roman"/>
          <w:sz w:val="28"/>
          <w:szCs w:val="28"/>
        </w:rPr>
        <w:t xml:space="preserve">оформление отношений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87D">
        <w:rPr>
          <w:rFonts w:ascii="Times New Roman" w:hAnsi="Times New Roman" w:cs="Times New Roman"/>
          <w:sz w:val="28"/>
          <w:szCs w:val="28"/>
        </w:rPr>
        <w:t>чреждением в виде договора;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.4. Родители (законные представители) несовершеннолетних обучающихся обязаны: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обеспечить получение детьми образования;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соблюдать правила внутреннего распорядка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уважать честь и достоинство обучающихся и работников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>.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90D" w:rsidRPr="00742A9B">
        <w:rPr>
          <w:rFonts w:ascii="Times New Roman" w:hAnsi="Times New Roman"/>
          <w:sz w:val="28"/>
          <w:szCs w:val="28"/>
        </w:rPr>
        <w:t>.5. За неисполнение или ненадлежащее исполнение обязанностей,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="00EC790D" w:rsidRPr="00742A9B">
        <w:rPr>
          <w:rFonts w:ascii="Times New Roman" w:hAnsi="Times New Roman"/>
          <w:sz w:val="28"/>
          <w:szCs w:val="28"/>
        </w:rPr>
        <w:t>. Защита прав обучающихся, родителей (законных представителей) несовершеннолетних обучающихся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EC790D" w:rsidRPr="00742A9B">
        <w:rPr>
          <w:rFonts w:ascii="Times New Roman" w:hAnsi="Times New Roman"/>
          <w:sz w:val="28"/>
          <w:szCs w:val="28"/>
        </w:rPr>
        <w:t xml:space="preserve">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направлять в органы управления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чреждения</w:t>
      </w:r>
      <w:r w:rsidR="00EC790D" w:rsidRPr="00742A9B">
        <w:rPr>
          <w:rFonts w:ascii="Times New Roman" w:hAnsi="Times New Roman"/>
          <w:sz w:val="28"/>
          <w:szCs w:val="28"/>
        </w:rPr>
        <w:t xml:space="preserve">, обращения о применении к работникам </w:t>
      </w:r>
      <w:r>
        <w:rPr>
          <w:rFonts w:ascii="Times New Roman" w:hAnsi="Times New Roman"/>
          <w:sz w:val="28"/>
          <w:szCs w:val="28"/>
        </w:rPr>
        <w:t>У</w:t>
      </w:r>
      <w:r w:rsidR="00EC790D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="00EC790D" w:rsidRPr="00742A9B">
        <w:rPr>
          <w:rFonts w:ascii="Times New Roman" w:hAnsi="Times New Roman"/>
          <w:sz w:val="28"/>
          <w:szCs w:val="28"/>
        </w:rP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</w:t>
      </w:r>
      <w:r>
        <w:rPr>
          <w:rFonts w:ascii="Times New Roman" w:hAnsi="Times New Roman"/>
          <w:sz w:val="28"/>
          <w:szCs w:val="28"/>
        </w:rPr>
        <w:t xml:space="preserve"> администрацией Учреждения</w:t>
      </w:r>
      <w:r w:rsidR="00EC790D" w:rsidRPr="00742A9B">
        <w:rPr>
          <w:rFonts w:ascii="Times New Roman" w:hAnsi="Times New Roman"/>
          <w:sz w:val="28"/>
          <w:szCs w:val="28"/>
        </w:rPr>
        <w:t>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C790D" w:rsidRPr="00742A9B" w:rsidRDefault="008A754B" w:rsidP="00EC790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90D" w:rsidRPr="00742A9B">
        <w:rPr>
          <w:rFonts w:ascii="Times New Roman" w:hAnsi="Times New Roman"/>
          <w:sz w:val="28"/>
          <w:szCs w:val="28"/>
        </w:rPr>
        <w:t xml:space="preserve"> использовать не запрещенные законодательством Российской Федерации иные способы защиты прав и законных интересов.</w:t>
      </w:r>
    </w:p>
    <w:p w:rsidR="008A754B" w:rsidRDefault="008A754B" w:rsidP="008A754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2A9B">
        <w:rPr>
          <w:rFonts w:ascii="Times New Roman" w:hAnsi="Times New Roman"/>
          <w:sz w:val="28"/>
          <w:szCs w:val="28"/>
        </w:rPr>
        <w:t xml:space="preserve"> родители (законные представители) несовершеннолетнего обучающегося вправе обжаловать меры дисциплинарного взыскания и их применение к обучающем</w:t>
      </w:r>
      <w:r w:rsidR="004F6348">
        <w:rPr>
          <w:rFonts w:ascii="Times New Roman" w:hAnsi="Times New Roman"/>
          <w:sz w:val="28"/>
          <w:szCs w:val="28"/>
        </w:rPr>
        <w:t>у</w:t>
      </w:r>
      <w:r w:rsidRPr="00742A9B">
        <w:rPr>
          <w:rFonts w:ascii="Times New Roman" w:hAnsi="Times New Roman"/>
          <w:sz w:val="28"/>
          <w:szCs w:val="28"/>
        </w:rPr>
        <w:t>ся.</w:t>
      </w:r>
    </w:p>
    <w:p w:rsidR="00EC790D" w:rsidRDefault="00EC790D" w:rsidP="00EC790D">
      <w:pPr>
        <w:tabs>
          <w:tab w:val="left" w:pos="893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EC790D" w:rsidSect="004F63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4D"/>
    <w:multiLevelType w:val="hybridMultilevel"/>
    <w:tmpl w:val="2A94D4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E671AA"/>
    <w:multiLevelType w:val="multilevel"/>
    <w:tmpl w:val="8E3A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A5212E0"/>
    <w:multiLevelType w:val="multilevel"/>
    <w:tmpl w:val="3FBEEF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325FA"/>
    <w:multiLevelType w:val="hybridMultilevel"/>
    <w:tmpl w:val="3AA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C643E"/>
    <w:multiLevelType w:val="hybridMultilevel"/>
    <w:tmpl w:val="AFCA4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06EDD"/>
    <w:multiLevelType w:val="hybridMultilevel"/>
    <w:tmpl w:val="A3E8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C347D"/>
    <w:multiLevelType w:val="hybridMultilevel"/>
    <w:tmpl w:val="C35C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D7402"/>
    <w:multiLevelType w:val="hybridMultilevel"/>
    <w:tmpl w:val="7C94BD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A1541C"/>
    <w:multiLevelType w:val="hybridMultilevel"/>
    <w:tmpl w:val="80FE1C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E596094"/>
    <w:multiLevelType w:val="hybridMultilevel"/>
    <w:tmpl w:val="C7F0C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C6FDB"/>
    <w:multiLevelType w:val="hybridMultilevel"/>
    <w:tmpl w:val="8B5CD970"/>
    <w:lvl w:ilvl="0" w:tplc="0532CF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687D"/>
    <w:rsid w:val="001B3C4C"/>
    <w:rsid w:val="002614D7"/>
    <w:rsid w:val="002B3D39"/>
    <w:rsid w:val="003A4CD3"/>
    <w:rsid w:val="00474640"/>
    <w:rsid w:val="004F6348"/>
    <w:rsid w:val="005B22A9"/>
    <w:rsid w:val="006A687D"/>
    <w:rsid w:val="008A754B"/>
    <w:rsid w:val="008E083B"/>
    <w:rsid w:val="00AB1A67"/>
    <w:rsid w:val="00AC3F77"/>
    <w:rsid w:val="00C26403"/>
    <w:rsid w:val="00D60305"/>
    <w:rsid w:val="00EC790D"/>
    <w:rsid w:val="00F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87D"/>
    <w:pPr>
      <w:spacing w:after="0" w:line="240" w:lineRule="auto"/>
    </w:pPr>
  </w:style>
  <w:style w:type="paragraph" w:customStyle="1" w:styleId="normacttext">
    <w:name w:val="norm_act_text"/>
    <w:basedOn w:val="a"/>
    <w:rsid w:val="00EC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7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4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01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784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suvr alex</cp:lastModifiedBy>
  <cp:revision>10</cp:revision>
  <cp:lastPrinted>2015-10-26T05:09:00Z</cp:lastPrinted>
  <dcterms:created xsi:type="dcterms:W3CDTF">2015-10-25T11:05:00Z</dcterms:created>
  <dcterms:modified xsi:type="dcterms:W3CDTF">2015-12-02T10:34:00Z</dcterms:modified>
</cp:coreProperties>
</file>