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68" w:rsidRDefault="00BE2A68" w:rsidP="002469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2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153660" cy="7303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730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68" w:rsidRDefault="00BE2A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46979" w:rsidRPr="00246979" w:rsidRDefault="00246979" w:rsidP="002469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2469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Очная форма получения образования:</w:t>
      </w:r>
      <w:bookmarkEnd w:id="0"/>
    </w:p>
    <w:tbl>
      <w:tblPr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9"/>
        <w:gridCol w:w="2002"/>
        <w:gridCol w:w="2141"/>
      </w:tblGrid>
      <w:tr w:rsidR="00246979" w:rsidRPr="00C31638" w:rsidTr="00246979">
        <w:trPr>
          <w:trHeight w:val="200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40"/>
              <w:shd w:val="clear" w:color="auto" w:fill="auto"/>
              <w:spacing w:line="240" w:lineRule="auto"/>
              <w:ind w:left="2000"/>
              <w:rPr>
                <w:b/>
              </w:rPr>
            </w:pPr>
            <w:r w:rsidRPr="00C31638">
              <w:rPr>
                <w:b/>
              </w:rPr>
              <w:t>Специальность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480" w:line="240" w:lineRule="auto"/>
              <w:ind w:left="5460" w:firstLine="0"/>
              <w:rPr>
                <w:b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40"/>
              <w:shd w:val="clear" w:color="auto" w:fill="auto"/>
              <w:spacing w:after="0" w:line="254" w:lineRule="exact"/>
              <w:ind w:left="300"/>
              <w:rPr>
                <w:b/>
              </w:rPr>
            </w:pPr>
            <w:r w:rsidRPr="00C31638">
              <w:rPr>
                <w:b/>
              </w:rPr>
              <w:t>Образовательная база приёма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40"/>
              <w:shd w:val="clear" w:color="auto" w:fill="auto"/>
              <w:spacing w:after="0" w:line="254" w:lineRule="exact"/>
              <w:jc w:val="both"/>
              <w:rPr>
                <w:b/>
              </w:rPr>
            </w:pPr>
            <w:r w:rsidRPr="00C31638">
              <w:rPr>
                <w:b/>
              </w:rPr>
              <w:t>Нормативный срок освоения ППССЗ (на базе основного общего образования, среднего общего образования)</w:t>
            </w:r>
          </w:p>
        </w:tc>
      </w:tr>
      <w:tr w:rsidR="00246979" w:rsidRPr="00C31638" w:rsidTr="00246979">
        <w:trPr>
          <w:trHeight w:val="253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180" w:line="250" w:lineRule="exact"/>
              <w:ind w:left="120" w:firstLine="0"/>
            </w:pPr>
            <w:r w:rsidRPr="00C31638">
              <w:t>53.02.03 «Инструментальное исполнительство» (по видам инструментов):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180" w:line="451" w:lineRule="exact"/>
              <w:ind w:left="120" w:firstLine="0"/>
            </w:pPr>
            <w:r w:rsidRPr="00C31638">
              <w:t>«Фортепиано»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451" w:lineRule="exact"/>
              <w:ind w:left="120" w:firstLine="0"/>
            </w:pPr>
            <w:r w:rsidRPr="00C31638">
              <w:t>«Оркестровые струнные инструменты»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451" w:lineRule="exact"/>
              <w:ind w:left="120" w:firstLine="0"/>
            </w:pPr>
            <w:r w:rsidRPr="00C31638">
              <w:t>«Оркестровые духовые и ударные инструменты»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451" w:lineRule="exact"/>
              <w:ind w:left="120" w:firstLine="0"/>
            </w:pPr>
            <w:r w:rsidRPr="00C31638">
              <w:t>«Инструменты народного оркестра»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425"/>
              </w:tabs>
              <w:spacing w:after="60" w:line="240" w:lineRule="auto"/>
              <w:ind w:left="300" w:firstLine="0"/>
            </w:pPr>
            <w:r w:rsidRPr="00C31638">
              <w:t>основное общее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60" w:after="240" w:line="240" w:lineRule="auto"/>
              <w:ind w:left="300" w:firstLine="0"/>
            </w:pPr>
            <w:r w:rsidRPr="00C31638">
              <w:t>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tabs>
                <w:tab w:val="left" w:pos="425"/>
              </w:tabs>
              <w:spacing w:before="240" w:line="250" w:lineRule="exact"/>
              <w:ind w:left="30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240" w:line="250" w:lineRule="exact"/>
              <w:ind w:right="420" w:firstLine="0"/>
              <w:jc w:val="right"/>
            </w:pPr>
            <w:r w:rsidRPr="00C31638">
              <w:t>(углубленная подготовка)</w:t>
            </w:r>
          </w:p>
        </w:tc>
      </w:tr>
      <w:tr w:rsidR="00246979" w:rsidRPr="00C31638" w:rsidTr="003905C9">
        <w:trPr>
          <w:trHeight w:val="2236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line="451" w:lineRule="exact"/>
              <w:ind w:left="120" w:firstLine="0"/>
            </w:pPr>
            <w:r w:rsidRPr="00C31638">
              <w:t xml:space="preserve">53.02.02 «Музыкальное искусство эстрады» </w:t>
            </w:r>
            <w:r w:rsidRPr="00C31638">
              <w:rPr>
                <w:rStyle w:val="31pt"/>
              </w:rPr>
              <w:t>(по</w:t>
            </w:r>
            <w:r w:rsidRPr="00C31638">
              <w:t xml:space="preserve"> видам):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451" w:lineRule="exact"/>
              <w:ind w:left="120" w:firstLine="0"/>
            </w:pPr>
            <w:r w:rsidRPr="00C31638">
              <w:t>«Инструменты эстрадного оркестра»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451" w:lineRule="exact"/>
              <w:ind w:left="120" w:firstLine="0"/>
            </w:pPr>
            <w:r w:rsidRPr="00C31638">
              <w:t>«Эстрадное пение»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425"/>
              </w:tabs>
              <w:spacing w:after="60" w:line="240" w:lineRule="auto"/>
              <w:ind w:left="300" w:firstLine="0"/>
            </w:pPr>
            <w:r w:rsidRPr="00C31638">
              <w:t>основное общее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60" w:after="240" w:line="240" w:lineRule="auto"/>
              <w:ind w:left="300" w:firstLine="0"/>
            </w:pPr>
            <w:r w:rsidRPr="00C31638">
              <w:t>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tabs>
                <w:tab w:val="left" w:pos="430"/>
              </w:tabs>
              <w:spacing w:before="240" w:line="254" w:lineRule="exact"/>
              <w:ind w:left="30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240" w:line="254" w:lineRule="exact"/>
              <w:ind w:right="420" w:firstLine="0"/>
              <w:jc w:val="right"/>
            </w:pPr>
            <w:r w:rsidRPr="00C31638">
              <w:t>(углубленная подготовка)</w:t>
            </w:r>
          </w:p>
        </w:tc>
      </w:tr>
      <w:tr w:rsidR="00246979" w:rsidRPr="00C31638" w:rsidTr="00246979">
        <w:trPr>
          <w:trHeight w:val="162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53.02.04 «Вокальное искусство»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430"/>
              </w:tabs>
              <w:spacing w:after="60" w:line="240" w:lineRule="auto"/>
              <w:ind w:left="300" w:firstLine="0"/>
            </w:pPr>
            <w:r w:rsidRPr="00C31638">
              <w:t>основное общее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60" w:after="240" w:line="240" w:lineRule="auto"/>
              <w:ind w:left="300" w:firstLine="0"/>
            </w:pPr>
            <w:r w:rsidRPr="00C31638">
              <w:t>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tabs>
                <w:tab w:val="left" w:pos="430"/>
              </w:tabs>
              <w:spacing w:before="240" w:line="254" w:lineRule="exact"/>
              <w:ind w:left="30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240" w:line="250" w:lineRule="exact"/>
              <w:ind w:right="420" w:firstLine="0"/>
              <w:jc w:val="right"/>
            </w:pPr>
            <w:r w:rsidRPr="00C31638">
              <w:t>(углубленная подготовка)</w:t>
            </w:r>
          </w:p>
        </w:tc>
      </w:tr>
      <w:tr w:rsidR="00246979" w:rsidRPr="00C31638" w:rsidTr="00246979">
        <w:trPr>
          <w:trHeight w:val="142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53.02.06 «Хоровое дирижирование»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7"/>
              </w:numPr>
              <w:shd w:val="clear" w:color="auto" w:fill="auto"/>
              <w:tabs>
                <w:tab w:val="left" w:pos="425"/>
              </w:tabs>
              <w:spacing w:after="60" w:line="240" w:lineRule="auto"/>
              <w:ind w:left="300" w:firstLine="0"/>
            </w:pPr>
            <w:r w:rsidRPr="00C31638">
              <w:t>основное общее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60" w:after="240" w:line="240" w:lineRule="auto"/>
              <w:ind w:left="300" w:firstLine="0"/>
            </w:pPr>
            <w:r w:rsidRPr="00C31638">
              <w:t>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tabs>
                <w:tab w:val="left" w:pos="430"/>
              </w:tabs>
              <w:spacing w:before="240" w:line="254" w:lineRule="exact"/>
              <w:ind w:left="30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240" w:line="254" w:lineRule="exact"/>
              <w:ind w:right="420" w:firstLine="0"/>
              <w:jc w:val="right"/>
            </w:pPr>
            <w:r w:rsidRPr="00C31638">
              <w:t>(углубленная подготовка)</w:t>
            </w:r>
          </w:p>
        </w:tc>
      </w:tr>
      <w:tr w:rsidR="00246979" w:rsidRPr="00C31638" w:rsidTr="00246979">
        <w:trPr>
          <w:trHeight w:val="145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53.02.07 «Теория музыки»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180" w:line="254" w:lineRule="exact"/>
              <w:ind w:left="300" w:firstLine="0"/>
            </w:pPr>
            <w:r w:rsidRPr="00C31638">
              <w:t>- основное общее 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180" w:line="254" w:lineRule="exact"/>
              <w:ind w:left="30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240" w:line="254" w:lineRule="exact"/>
              <w:ind w:right="420" w:firstLine="0"/>
              <w:jc w:val="right"/>
            </w:pPr>
            <w:r w:rsidRPr="00C31638">
              <w:t>(углубленная подготовка)</w:t>
            </w:r>
          </w:p>
        </w:tc>
      </w:tr>
      <w:tr w:rsidR="00246979" w:rsidRPr="00C31638" w:rsidTr="00246979">
        <w:trPr>
          <w:trHeight w:val="145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53.02.05 «Сольное и хоровое народное пение»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8"/>
              </w:numPr>
              <w:shd w:val="clear" w:color="auto" w:fill="auto"/>
              <w:tabs>
                <w:tab w:val="left" w:pos="445"/>
              </w:tabs>
              <w:spacing w:after="60" w:line="240" w:lineRule="auto"/>
              <w:ind w:left="320" w:firstLine="0"/>
            </w:pPr>
            <w:r w:rsidRPr="00C31638">
              <w:t>основное общее</w:t>
            </w:r>
          </w:p>
          <w:p w:rsidR="00246979" w:rsidRPr="00C31638" w:rsidRDefault="00276E1F" w:rsidP="00246979">
            <w:pPr>
              <w:pStyle w:val="30"/>
              <w:shd w:val="clear" w:color="auto" w:fill="auto"/>
              <w:spacing w:after="180" w:line="254" w:lineRule="exact"/>
              <w:ind w:left="300" w:firstLine="0"/>
            </w:pPr>
            <w:r>
              <w:t>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tabs>
                <w:tab w:val="left" w:pos="445"/>
              </w:tabs>
              <w:spacing w:before="240" w:line="254" w:lineRule="exact"/>
              <w:ind w:left="32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(углубленная подготовка)</w:t>
            </w:r>
          </w:p>
        </w:tc>
      </w:tr>
      <w:tr w:rsidR="003905C9" w:rsidRPr="00C31638" w:rsidTr="00C31638">
        <w:trPr>
          <w:trHeight w:val="12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5C9" w:rsidRPr="00C31638" w:rsidRDefault="003905C9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lastRenderedPageBreak/>
              <w:t>51.02.02 «Социально-культурная деятельность» (по видам): «Организация и постановка культурно-массовых мероприятий и театрализованных представлений»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5C9" w:rsidRPr="00C31638" w:rsidRDefault="003905C9" w:rsidP="00246979">
            <w:pPr>
              <w:pStyle w:val="30"/>
              <w:shd w:val="clear" w:color="auto" w:fill="auto"/>
              <w:spacing w:after="180" w:line="254" w:lineRule="exact"/>
              <w:ind w:left="300" w:firstLine="0"/>
            </w:pPr>
            <w:r w:rsidRPr="00C31638">
              <w:t>- основное общее образование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5C9" w:rsidRPr="00C31638" w:rsidRDefault="003905C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3905C9" w:rsidRPr="00C31638" w:rsidRDefault="003905C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(углубленная подготовка)</w:t>
            </w:r>
          </w:p>
        </w:tc>
      </w:tr>
      <w:tr w:rsidR="00246979" w:rsidRPr="00C31638" w:rsidTr="00246979">
        <w:trPr>
          <w:trHeight w:val="145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51.02.01 «Народное художественное творчество» (по видам):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270"/>
              </w:tabs>
              <w:spacing w:line="451" w:lineRule="exact"/>
              <w:ind w:left="140" w:firstLine="0"/>
            </w:pPr>
            <w:r w:rsidRPr="00C31638">
              <w:t>«Хореографическое творчество»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265"/>
              </w:tabs>
              <w:spacing w:line="451" w:lineRule="exact"/>
              <w:ind w:left="140" w:firstLine="0"/>
            </w:pPr>
            <w:r w:rsidRPr="00C31638">
              <w:t>«Театральное творчество»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445"/>
              </w:tabs>
              <w:spacing w:after="60" w:line="240" w:lineRule="auto"/>
              <w:ind w:left="320" w:firstLine="0"/>
            </w:pPr>
            <w:r w:rsidRPr="00C31638">
              <w:t>основное общее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after="180" w:line="254" w:lineRule="exact"/>
              <w:ind w:left="300" w:firstLine="0"/>
            </w:pPr>
            <w:r w:rsidRPr="00C31638">
              <w:t>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tabs>
                <w:tab w:val="left" w:pos="450"/>
              </w:tabs>
              <w:spacing w:before="240" w:line="254" w:lineRule="exact"/>
              <w:ind w:left="32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(углубленная подготовка)</w:t>
            </w:r>
          </w:p>
        </w:tc>
      </w:tr>
      <w:tr w:rsidR="00DB2697" w:rsidRPr="00C31638" w:rsidTr="00C31638">
        <w:trPr>
          <w:trHeight w:val="155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697" w:rsidRPr="00C31638" w:rsidRDefault="00DB2697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51.02.03 «Библиотековедение»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697" w:rsidRPr="00C31638" w:rsidRDefault="00DB2697" w:rsidP="00246979">
            <w:pPr>
              <w:pStyle w:val="30"/>
              <w:shd w:val="clear" w:color="auto" w:fill="auto"/>
              <w:spacing w:after="180" w:line="254" w:lineRule="exact"/>
              <w:ind w:left="300" w:firstLine="0"/>
            </w:pPr>
            <w:r w:rsidRPr="00C31638">
              <w:t>- основное общее образование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697" w:rsidRPr="00C31638" w:rsidRDefault="00DB2697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2 года 10 месяцев</w:t>
            </w:r>
          </w:p>
          <w:p w:rsidR="00DB2697" w:rsidRPr="00C31638" w:rsidRDefault="00DB2697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(базовая подготовка)</w:t>
            </w:r>
          </w:p>
        </w:tc>
      </w:tr>
      <w:tr w:rsidR="00246979" w:rsidRPr="00C31638" w:rsidTr="00246979">
        <w:trPr>
          <w:trHeight w:val="145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DB2697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54.02.05 «Живопись» (по видам</w:t>
            </w:r>
            <w:r w:rsidR="00246979" w:rsidRPr="00C31638">
              <w:t>): «Станковая живопись».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445"/>
              </w:tabs>
              <w:spacing w:after="60" w:line="240" w:lineRule="auto"/>
              <w:ind w:left="320" w:firstLine="0"/>
            </w:pPr>
            <w:r w:rsidRPr="00C31638">
              <w:t>основное общее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after="180" w:line="254" w:lineRule="exact"/>
              <w:ind w:left="300" w:firstLine="0"/>
            </w:pPr>
            <w:r w:rsidRPr="00C31638">
              <w:t xml:space="preserve">образование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(углубленная подготовка)</w:t>
            </w:r>
          </w:p>
        </w:tc>
      </w:tr>
    </w:tbl>
    <w:p w:rsidR="00852299" w:rsidRDefault="004603E0" w:rsidP="00852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E0" w:rsidRPr="004603E0" w:rsidRDefault="004603E0" w:rsidP="008522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3E0">
        <w:rPr>
          <w:rFonts w:ascii="Times New Roman" w:hAnsi="Times New Roman" w:cs="Times New Roman"/>
          <w:b/>
          <w:sz w:val="24"/>
          <w:szCs w:val="24"/>
        </w:rPr>
        <w:t>Заочная 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получения</w:t>
      </w:r>
      <w:r w:rsidRPr="004603E0">
        <w:rPr>
          <w:rFonts w:ascii="Times New Roman" w:hAnsi="Times New Roman" w:cs="Times New Roman"/>
          <w:b/>
          <w:sz w:val="24"/>
          <w:szCs w:val="24"/>
        </w:rPr>
        <w:t xml:space="preserve"> образования: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2149"/>
        <w:gridCol w:w="2245"/>
      </w:tblGrid>
      <w:tr w:rsidR="004603E0" w:rsidTr="00070A3B">
        <w:trPr>
          <w:trHeight w:val="1488"/>
          <w:jc w:val="center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40"/>
              <w:framePr w:wrap="notBeside" w:vAnchor="text" w:hAnchor="page" w:x="1721" w:y="673"/>
              <w:shd w:val="clear" w:color="auto" w:fill="auto"/>
              <w:spacing w:after="0" w:line="240" w:lineRule="auto"/>
              <w:ind w:left="1800"/>
            </w:pPr>
            <w:r>
              <w:t>Специальность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070A3B">
            <w:pPr>
              <w:pStyle w:val="40"/>
              <w:framePr w:wrap="notBeside" w:vAnchor="text" w:hAnchor="page" w:x="1721" w:y="673"/>
              <w:shd w:val="clear" w:color="auto" w:fill="auto"/>
              <w:spacing w:after="0" w:line="250" w:lineRule="exact"/>
              <w:ind w:right="560"/>
              <w:jc w:val="right"/>
            </w:pPr>
            <w:r>
              <w:t>Образовательна</w:t>
            </w:r>
            <w:r w:rsidR="00070A3B">
              <w:t>я</w:t>
            </w:r>
            <w:r>
              <w:t xml:space="preserve"> база приёма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A75279" w:rsidP="004603E0">
            <w:pPr>
              <w:pStyle w:val="40"/>
              <w:framePr w:wrap="notBeside" w:vAnchor="text" w:hAnchor="page" w:x="1721" w:y="673"/>
              <w:shd w:val="clear" w:color="auto" w:fill="auto"/>
              <w:spacing w:after="0" w:line="250" w:lineRule="exact"/>
              <w:ind w:left="120"/>
            </w:pPr>
            <w:r>
              <w:t>Нормативный срок освоения ПП</w:t>
            </w:r>
            <w:r w:rsidR="004603E0">
              <w:t>ССЗ (на базе основного общего образования)</w:t>
            </w:r>
          </w:p>
        </w:tc>
      </w:tr>
      <w:tr w:rsidR="004603E0" w:rsidTr="00070A3B">
        <w:trPr>
          <w:trHeight w:val="1214"/>
          <w:jc w:val="center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line="250" w:lineRule="exact"/>
              <w:ind w:left="120" w:firstLine="0"/>
            </w:pPr>
            <w:r>
              <w:t>51.02.02 «Социально-культурная деятельность»</w:t>
            </w:r>
            <w:r w:rsidR="00DB2697">
              <w:t xml:space="preserve"> (по видам</w:t>
            </w:r>
            <w:r>
              <w:t>): «Организация и постановка культурно- массовых мероприятий и театрализованных представлений»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line="250" w:lineRule="exact"/>
              <w:ind w:right="560" w:firstLine="0"/>
              <w:jc w:val="right"/>
            </w:pPr>
            <w:r>
              <w:t>- среднее общее образование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after="240" w:line="240" w:lineRule="auto"/>
              <w:ind w:left="120" w:firstLine="200"/>
            </w:pPr>
            <w:r>
              <w:t>3 года 10 месяцев</w:t>
            </w:r>
          </w:p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before="240" w:line="254" w:lineRule="exact"/>
              <w:ind w:right="560" w:firstLine="0"/>
              <w:jc w:val="right"/>
            </w:pPr>
            <w:r>
              <w:t>(углубленная подготовка)</w:t>
            </w:r>
          </w:p>
        </w:tc>
      </w:tr>
      <w:tr w:rsidR="004603E0" w:rsidTr="00070A3B">
        <w:trPr>
          <w:trHeight w:val="936"/>
          <w:jc w:val="center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line="240" w:lineRule="auto"/>
              <w:ind w:left="120" w:firstLine="0"/>
            </w:pPr>
            <w:r>
              <w:t>51.02.03 «Библиотековедение»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line="254" w:lineRule="exact"/>
              <w:ind w:right="560" w:firstLine="0"/>
              <w:jc w:val="right"/>
            </w:pPr>
            <w:r>
              <w:t>- среднее общее образование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line="456" w:lineRule="exact"/>
              <w:ind w:left="120" w:firstLine="200"/>
            </w:pPr>
            <w:r>
              <w:t>2 года 10 месяцев (базовая подготовка)</w:t>
            </w:r>
          </w:p>
        </w:tc>
      </w:tr>
    </w:tbl>
    <w:p w:rsidR="00852299" w:rsidRDefault="00852299" w:rsidP="00A73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F01" w:rsidRDefault="00701F01" w:rsidP="00A73802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73802" w:rsidRDefault="00A73802" w:rsidP="00A73802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</w:t>
      </w:r>
      <w:r w:rsidRPr="00A73802">
        <w:rPr>
          <w:rFonts w:ascii="Times New Roman" w:hAnsi="Times New Roman" w:cs="Times New Roman"/>
          <w:sz w:val="24"/>
          <w:szCs w:val="24"/>
        </w:rPr>
        <w:t>м на обучение по ППССЗ в ГОБПОУ «Липецкий областной колледж искусств им. К.Н. Игумнова» на очную и заочную формы получения образования по специальностям: 51.02.02 «Социально-к</w:t>
      </w:r>
      <w:r w:rsidR="00DB2697">
        <w:rPr>
          <w:rFonts w:ascii="Times New Roman" w:hAnsi="Times New Roman" w:cs="Times New Roman"/>
          <w:sz w:val="24"/>
          <w:szCs w:val="24"/>
        </w:rPr>
        <w:t>ультурная деятельность» (по видам</w:t>
      </w:r>
      <w:r w:rsidRPr="00A73802">
        <w:rPr>
          <w:rFonts w:ascii="Times New Roman" w:hAnsi="Times New Roman" w:cs="Times New Roman"/>
          <w:sz w:val="24"/>
          <w:szCs w:val="24"/>
        </w:rPr>
        <w:t>): «Организация и постановка культурно-массовых мероприятий и театрализованных представлений» и 51.02.03 «Библиотековедение» осуществляется без вступительных испытаний, на основе результатов освоения поступающими образовательной программы основного общего</w:t>
      </w:r>
      <w:r w:rsidR="00DB2697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  <w:r w:rsidRPr="00A73802">
        <w:rPr>
          <w:rFonts w:ascii="Times New Roman" w:hAnsi="Times New Roman" w:cs="Times New Roman"/>
          <w:sz w:val="24"/>
          <w:szCs w:val="24"/>
        </w:rPr>
        <w:t xml:space="preserve"> или среднего общего образования</w:t>
      </w:r>
      <w:r w:rsidR="00DB2697">
        <w:rPr>
          <w:rFonts w:ascii="Times New Roman" w:hAnsi="Times New Roman" w:cs="Times New Roman"/>
          <w:sz w:val="24"/>
          <w:szCs w:val="24"/>
        </w:rPr>
        <w:t xml:space="preserve"> (заочная форма обучения)</w:t>
      </w:r>
      <w:r w:rsidRPr="00A73802">
        <w:rPr>
          <w:rFonts w:ascii="Times New Roman" w:hAnsi="Times New Roman" w:cs="Times New Roman"/>
          <w:sz w:val="24"/>
          <w:szCs w:val="24"/>
        </w:rPr>
        <w:t>.</w:t>
      </w:r>
    </w:p>
    <w:p w:rsidR="00A73802" w:rsidRDefault="00A73802" w:rsidP="00142002">
      <w:pPr>
        <w:pStyle w:val="30"/>
        <w:shd w:val="clear" w:color="auto" w:fill="auto"/>
        <w:spacing w:line="240" w:lineRule="auto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42002">
        <w:rPr>
          <w:sz w:val="24"/>
          <w:szCs w:val="24"/>
        </w:rPr>
        <w:t>При приеме на обучение по ППССЗ в ГОБПОУ «Липецкий областной колледж искусств им. К.Н. Игумнова» на очную форму получени</w:t>
      </w:r>
      <w:r w:rsidR="00A6275B" w:rsidRPr="00142002">
        <w:rPr>
          <w:sz w:val="24"/>
          <w:szCs w:val="24"/>
        </w:rPr>
        <w:t xml:space="preserve">я образования по специальностям: </w:t>
      </w:r>
      <w:r w:rsidR="00A6275B" w:rsidRPr="00142002">
        <w:rPr>
          <w:sz w:val="24"/>
          <w:szCs w:val="24"/>
          <w:lang w:eastAsia="ru-RU"/>
        </w:rPr>
        <w:t>53.02.03 «Инструментальное исполните</w:t>
      </w:r>
      <w:r w:rsidR="00A6275B" w:rsidRPr="00142002">
        <w:rPr>
          <w:sz w:val="24"/>
          <w:szCs w:val="24"/>
        </w:rPr>
        <w:t xml:space="preserve">льство» (по видам </w:t>
      </w:r>
      <w:r w:rsidR="00A6275B" w:rsidRPr="00142002">
        <w:rPr>
          <w:sz w:val="24"/>
          <w:szCs w:val="24"/>
        </w:rPr>
        <w:lastRenderedPageBreak/>
        <w:t>инструментов)</w:t>
      </w:r>
      <w:r w:rsidR="00142002" w:rsidRPr="00142002">
        <w:rPr>
          <w:sz w:val="24"/>
          <w:szCs w:val="24"/>
        </w:rPr>
        <w:t xml:space="preserve">: </w:t>
      </w:r>
      <w:r w:rsidR="00A6275B" w:rsidRPr="00142002">
        <w:rPr>
          <w:sz w:val="24"/>
          <w:szCs w:val="24"/>
        </w:rPr>
        <w:t>«Фортепиано», «Оркестровые струнные инструменты»</w:t>
      </w:r>
      <w:r w:rsidR="00142002" w:rsidRPr="00142002">
        <w:rPr>
          <w:sz w:val="24"/>
          <w:szCs w:val="24"/>
        </w:rPr>
        <w:t xml:space="preserve">, </w:t>
      </w:r>
      <w:r w:rsidR="00A6275B" w:rsidRPr="00142002">
        <w:rPr>
          <w:sz w:val="24"/>
          <w:szCs w:val="24"/>
        </w:rPr>
        <w:t>«Оркестровые духовые и ударные инструменты»</w:t>
      </w:r>
      <w:r w:rsidR="00142002" w:rsidRPr="00142002">
        <w:rPr>
          <w:sz w:val="24"/>
          <w:szCs w:val="24"/>
        </w:rPr>
        <w:t xml:space="preserve">, «Инструменты народного оркестра»; 53.02.02 «Музыкальное искусство эстрады» </w:t>
      </w:r>
      <w:r w:rsidR="00142002" w:rsidRPr="00142002">
        <w:rPr>
          <w:rStyle w:val="31pt"/>
          <w:sz w:val="24"/>
          <w:szCs w:val="24"/>
        </w:rPr>
        <w:t>(по</w:t>
      </w:r>
      <w:r w:rsidR="00142002" w:rsidRPr="00142002">
        <w:rPr>
          <w:sz w:val="24"/>
          <w:szCs w:val="24"/>
        </w:rPr>
        <w:t xml:space="preserve"> видам): «Инструменты эстрадного оркестра», «Эстрадное пение»; 53.02.04 «Вокальное искусство»; 53.02.06 «Хоровое дирижирование»; 53.02.07 «Теория музыки»; 53.02.05 «Сольное и хоровое народное пение»; 51.02.01 «Народное художественное творчество» (по видам): «Хореографическое творчество», Театральное творчество»; 54.02.05 «Живопись» (по видам</w:t>
      </w:r>
      <w:r w:rsidR="00142002">
        <w:rPr>
          <w:sz w:val="24"/>
          <w:szCs w:val="24"/>
        </w:rPr>
        <w:t xml:space="preserve">): «Станковая живопись», </w:t>
      </w:r>
      <w:r w:rsidRPr="00A73802">
        <w:rPr>
          <w:sz w:val="24"/>
          <w:szCs w:val="24"/>
        </w:rPr>
        <w:t>требующим наличия у поступающих определенных творческих способностей, физических и (или) психологических качеств устанавливаются вступительные испытания, которые проводятся Колледжем самостоятельно (</w:t>
      </w:r>
      <w:r w:rsidR="00DB2697">
        <w:rPr>
          <w:sz w:val="24"/>
          <w:szCs w:val="24"/>
        </w:rPr>
        <w:t>раздел</w:t>
      </w:r>
      <w:r w:rsidRPr="00A73802">
        <w:rPr>
          <w:sz w:val="24"/>
          <w:szCs w:val="24"/>
        </w:rPr>
        <w:t xml:space="preserve"> III Вступительные испытания).</w:t>
      </w:r>
    </w:p>
    <w:p w:rsidR="00142002" w:rsidRDefault="00142002" w:rsidP="00142002">
      <w:pPr>
        <w:pStyle w:val="30"/>
        <w:shd w:val="clear" w:color="auto" w:fill="auto"/>
        <w:spacing w:line="240" w:lineRule="auto"/>
        <w:ind w:left="120" w:firstLine="0"/>
        <w:jc w:val="both"/>
        <w:rPr>
          <w:sz w:val="24"/>
          <w:szCs w:val="24"/>
        </w:rPr>
      </w:pPr>
    </w:p>
    <w:p w:rsidR="00C53D6B" w:rsidRDefault="00A73802" w:rsidP="00AA207A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73802">
        <w:rPr>
          <w:rFonts w:ascii="Times New Roman" w:hAnsi="Times New Roman" w:cs="Times New Roman"/>
          <w:sz w:val="24"/>
          <w:szCs w:val="24"/>
        </w:rPr>
        <w:t xml:space="preserve">Контрольные цифры приёма граждан для обучения по ППССЗ в ГОБПОУ «Липецкий областной колледж искусств им. К.Н. Игумнова» за счёт бюджетных ассигнований бюджета Липецкой области, </w:t>
      </w:r>
      <w:r w:rsidR="00142002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C53D6B">
        <w:rPr>
          <w:rFonts w:ascii="Times New Roman" w:hAnsi="Times New Roman" w:cs="Times New Roman"/>
          <w:sz w:val="24"/>
          <w:szCs w:val="24"/>
        </w:rPr>
        <w:t>приказо</w:t>
      </w:r>
      <w:r w:rsidR="00A30E83">
        <w:rPr>
          <w:rFonts w:ascii="Times New Roman" w:hAnsi="Times New Roman" w:cs="Times New Roman"/>
          <w:sz w:val="24"/>
          <w:szCs w:val="24"/>
        </w:rPr>
        <w:t>м</w:t>
      </w:r>
      <w:r w:rsidR="00C53D6B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A73802">
        <w:rPr>
          <w:rFonts w:ascii="Times New Roman" w:hAnsi="Times New Roman" w:cs="Times New Roman"/>
          <w:sz w:val="24"/>
          <w:szCs w:val="24"/>
        </w:rPr>
        <w:t>образования и науки Липецкой области</w:t>
      </w:r>
      <w:r w:rsidR="00A30E83">
        <w:rPr>
          <w:rFonts w:ascii="Times New Roman" w:hAnsi="Times New Roman" w:cs="Times New Roman"/>
          <w:sz w:val="24"/>
          <w:szCs w:val="24"/>
        </w:rPr>
        <w:t xml:space="preserve"> от 30.12.2016 №1490 «Об утверждении профессиональным образовательным учреждениям контрольных цифр приема граждан, обучающихся за счет средств областного бюджета, в 2017 году».</w:t>
      </w:r>
    </w:p>
    <w:p w:rsidR="00A73802" w:rsidRDefault="00A73802" w:rsidP="00AA207A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A207A">
        <w:rPr>
          <w:rFonts w:ascii="Times New Roman" w:hAnsi="Times New Roman" w:cs="Times New Roman"/>
          <w:sz w:val="24"/>
          <w:szCs w:val="24"/>
        </w:rPr>
        <w:t xml:space="preserve">8. Колледж осуществляет прием сверх установленных бюджетных мест для обучения по договорам </w:t>
      </w:r>
      <w:r w:rsidR="00246C89" w:rsidRPr="00246C89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 w:rsidR="00246C89">
        <w:rPr>
          <w:rFonts w:ascii="Times New Roman" w:hAnsi="Times New Roman" w:cs="Times New Roman"/>
          <w:sz w:val="24"/>
          <w:szCs w:val="24"/>
        </w:rPr>
        <w:t>.</w:t>
      </w:r>
    </w:p>
    <w:p w:rsidR="00E33006" w:rsidRPr="00E33006" w:rsidRDefault="00E33006" w:rsidP="00AA207A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330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Условия</w:t>
      </w:r>
      <w:r w:rsidRPr="00E33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 на обучение по договорам об оказании платных образовательных услуг аналогичны условиям приема на обучение за счет бюджетных ассигнований бюджета Липецкой области и определяются Правилами приема граждан в Государственное областное бюджетное профессио</w:t>
      </w:r>
      <w:r w:rsidR="00020D2C">
        <w:rPr>
          <w:rFonts w:ascii="Times New Roman" w:hAnsi="Times New Roman" w:cs="Times New Roman"/>
          <w:sz w:val="24"/>
          <w:szCs w:val="24"/>
        </w:rPr>
        <w:t>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>реждение «Липецкий областной колледж искусств им. К.Н. Игумнова», а также Положением об оказании платных</w:t>
      </w:r>
      <w:r w:rsidR="00117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услуг для обучающихся в Липецком областном колледже искусств им. К.Н. Игумнова.</w:t>
      </w:r>
      <w:r w:rsidR="0011785E">
        <w:rPr>
          <w:rFonts w:ascii="Times New Roman" w:hAnsi="Times New Roman" w:cs="Times New Roman"/>
          <w:sz w:val="24"/>
          <w:szCs w:val="24"/>
        </w:rPr>
        <w:t xml:space="preserve"> Форма договора об оказании платных образовательных услуг размещена на сайте Колледжа как приложение №2 к Правилам приема.</w:t>
      </w:r>
    </w:p>
    <w:p w:rsidR="00701F01" w:rsidRPr="00701F01" w:rsidRDefault="00701F01" w:rsidP="00701F01">
      <w:pPr>
        <w:spacing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3"/>
      <w:r w:rsidRPr="00701F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701F01" w:rsidRPr="00A75279" w:rsidRDefault="00701F01" w:rsidP="00701F01">
      <w:pPr>
        <w:spacing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F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01F01">
        <w:rPr>
          <w:rFonts w:ascii="Times New Roman" w:hAnsi="Times New Roman" w:cs="Times New Roman"/>
          <w:b/>
          <w:bCs/>
          <w:sz w:val="24"/>
          <w:szCs w:val="24"/>
        </w:rPr>
        <w:t>. Организация приема граждан в Колледж.</w:t>
      </w:r>
      <w:bookmarkEnd w:id="2"/>
    </w:p>
    <w:p w:rsidR="00701F01" w:rsidRPr="00A75279" w:rsidRDefault="00701F01" w:rsidP="00701F01">
      <w:pPr>
        <w:spacing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006" w:rsidRDefault="00E33006" w:rsidP="00E33006">
      <w:pPr>
        <w:pStyle w:val="2"/>
        <w:shd w:val="clear" w:color="auto" w:fill="auto"/>
        <w:tabs>
          <w:tab w:val="left" w:pos="403"/>
        </w:tabs>
        <w:spacing w:after="296" w:line="374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701F01" w:rsidRPr="00701F01">
        <w:rPr>
          <w:sz w:val="24"/>
          <w:szCs w:val="24"/>
        </w:rPr>
        <w:t xml:space="preserve">Организация приема граждан на обучение по ППССЗ осуществляется Приемной комиссией Колледжа. </w:t>
      </w:r>
    </w:p>
    <w:p w:rsidR="00701F01" w:rsidRPr="00701F01" w:rsidRDefault="00E33006" w:rsidP="00E33006">
      <w:pPr>
        <w:pStyle w:val="2"/>
        <w:shd w:val="clear" w:color="auto" w:fill="auto"/>
        <w:tabs>
          <w:tab w:val="left" w:pos="403"/>
        </w:tabs>
        <w:spacing w:after="296" w:line="374" w:lineRule="exact"/>
        <w:ind w:right="4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="00701F0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701F01" w:rsidRPr="00701F01">
        <w:rPr>
          <w:sz w:val="24"/>
          <w:szCs w:val="24"/>
        </w:rPr>
        <w:t xml:space="preserve">Состав, полномочия и порядок деятельности Приёмной комиссии регламентируются Положением о приёмной комиссии, </w:t>
      </w:r>
      <w:r>
        <w:rPr>
          <w:sz w:val="24"/>
          <w:szCs w:val="24"/>
        </w:rPr>
        <w:t>утвержденным директором Колледжа №</w:t>
      </w:r>
      <w:r w:rsidR="00A30E83">
        <w:rPr>
          <w:sz w:val="24"/>
          <w:szCs w:val="24"/>
        </w:rPr>
        <w:t>2</w:t>
      </w:r>
      <w:r w:rsidR="00407439">
        <w:rPr>
          <w:sz w:val="24"/>
          <w:szCs w:val="24"/>
        </w:rPr>
        <w:t xml:space="preserve"> от </w:t>
      </w:r>
      <w:r w:rsidR="00A30E83">
        <w:rPr>
          <w:sz w:val="24"/>
          <w:szCs w:val="24"/>
        </w:rPr>
        <w:t>09</w:t>
      </w:r>
      <w:r w:rsidR="00407439">
        <w:rPr>
          <w:sz w:val="24"/>
          <w:szCs w:val="24"/>
        </w:rPr>
        <w:t>.01.201</w:t>
      </w:r>
      <w:r w:rsidR="00A30E83">
        <w:rPr>
          <w:sz w:val="24"/>
          <w:szCs w:val="24"/>
        </w:rPr>
        <w:t>7</w:t>
      </w:r>
      <w:r w:rsidR="00407439">
        <w:rPr>
          <w:sz w:val="24"/>
          <w:szCs w:val="24"/>
        </w:rPr>
        <w:t>.</w:t>
      </w:r>
    </w:p>
    <w:p w:rsidR="00701F01" w:rsidRPr="00B8003F" w:rsidRDefault="00E33006" w:rsidP="00B8003F">
      <w:pPr>
        <w:pStyle w:val="2"/>
        <w:shd w:val="clear" w:color="auto" w:fill="auto"/>
        <w:tabs>
          <w:tab w:val="left" w:pos="691"/>
        </w:tabs>
        <w:spacing w:after="308" w:line="276" w:lineRule="auto"/>
        <w:ind w:left="1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8003F">
        <w:rPr>
          <w:sz w:val="24"/>
          <w:szCs w:val="24"/>
        </w:rPr>
        <w:t>.</w:t>
      </w:r>
      <w:r w:rsidR="00B8003F" w:rsidRPr="00B8003F">
        <w:t xml:space="preserve"> </w:t>
      </w:r>
      <w:r w:rsidR="002A5A18">
        <w:rPr>
          <w:sz w:val="24"/>
          <w:szCs w:val="24"/>
        </w:rPr>
        <w:t>Вступительные испы</w:t>
      </w:r>
      <w:r w:rsidR="000861C3">
        <w:rPr>
          <w:sz w:val="24"/>
          <w:szCs w:val="24"/>
        </w:rPr>
        <w:t xml:space="preserve">тания проводят экзаменационные </w:t>
      </w:r>
      <w:r w:rsidR="002A5A18">
        <w:rPr>
          <w:sz w:val="24"/>
          <w:szCs w:val="24"/>
        </w:rPr>
        <w:t>комиссии, утвержденные председателем Приемной комиссии №</w:t>
      </w:r>
      <w:r w:rsidR="00A30E83">
        <w:rPr>
          <w:sz w:val="24"/>
          <w:szCs w:val="24"/>
        </w:rPr>
        <w:t>2</w:t>
      </w:r>
      <w:r w:rsidR="00407439">
        <w:rPr>
          <w:sz w:val="24"/>
          <w:szCs w:val="24"/>
        </w:rPr>
        <w:t xml:space="preserve"> от</w:t>
      </w:r>
      <w:r w:rsidR="00A30E83">
        <w:rPr>
          <w:sz w:val="24"/>
          <w:szCs w:val="24"/>
        </w:rPr>
        <w:t xml:space="preserve"> 09</w:t>
      </w:r>
      <w:r w:rsidR="00407439">
        <w:rPr>
          <w:sz w:val="24"/>
          <w:szCs w:val="24"/>
        </w:rPr>
        <w:t>.01.201</w:t>
      </w:r>
      <w:r w:rsidR="00A30E83">
        <w:rPr>
          <w:sz w:val="24"/>
          <w:szCs w:val="24"/>
        </w:rPr>
        <w:t>7</w:t>
      </w:r>
      <w:r w:rsidR="002A5A18">
        <w:rPr>
          <w:sz w:val="24"/>
          <w:szCs w:val="24"/>
        </w:rPr>
        <w:t>.</w:t>
      </w:r>
      <w:r w:rsidR="000861C3">
        <w:rPr>
          <w:sz w:val="24"/>
          <w:szCs w:val="24"/>
        </w:rPr>
        <w:t xml:space="preserve"> для организации вступительных испытаний создана апелляционная комиссия, утвержденная приказом </w:t>
      </w:r>
      <w:r w:rsidR="00A30E83">
        <w:rPr>
          <w:sz w:val="24"/>
          <w:szCs w:val="24"/>
        </w:rPr>
        <w:t>№2 от 09.01.2017</w:t>
      </w:r>
      <w:r w:rsidR="000861C3">
        <w:rPr>
          <w:sz w:val="24"/>
          <w:szCs w:val="24"/>
        </w:rPr>
        <w:t>.</w:t>
      </w:r>
      <w:r w:rsidR="002A5A18">
        <w:rPr>
          <w:sz w:val="24"/>
          <w:szCs w:val="24"/>
        </w:rPr>
        <w:t xml:space="preserve"> </w:t>
      </w:r>
      <w:r w:rsidR="002A5A18" w:rsidRPr="00B8003F">
        <w:rPr>
          <w:sz w:val="24"/>
          <w:szCs w:val="24"/>
        </w:rPr>
        <w:t xml:space="preserve"> Полномочия и порядок деятельности экзаменационных и апелляционных комиссий опред</w:t>
      </w:r>
      <w:r w:rsidR="002A5A18">
        <w:rPr>
          <w:sz w:val="24"/>
          <w:szCs w:val="24"/>
        </w:rPr>
        <w:t>еляются положениями о них.</w:t>
      </w:r>
    </w:p>
    <w:p w:rsidR="00701F01" w:rsidRPr="00A30E83" w:rsidRDefault="00376816" w:rsidP="00B8003F">
      <w:pPr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13</w:t>
      </w:r>
      <w:r w:rsidR="00B8003F">
        <w:rPr>
          <w:rFonts w:ascii="Times New Roman" w:hAnsi="Times New Roman" w:cs="Times New Roman"/>
          <w:bCs/>
          <w:sz w:val="24"/>
          <w:szCs w:val="24"/>
        </w:rPr>
        <w:t>.</w:t>
      </w:r>
      <w:r w:rsidR="00B8003F" w:rsidRPr="00B8003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B8003F" w:rsidRPr="00B8003F">
        <w:rPr>
          <w:rFonts w:ascii="Times New Roman" w:hAnsi="Times New Roman" w:cs="Times New Roman"/>
          <w:bCs/>
          <w:sz w:val="24"/>
          <w:szCs w:val="24"/>
        </w:rPr>
        <w:t xml:space="preserve">Работу Приемной комиссии и делопроизводство, а также личный прием поступающих </w:t>
      </w:r>
      <w:r w:rsidR="00B800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8003F" w:rsidRPr="00B8003F">
        <w:rPr>
          <w:rFonts w:ascii="Times New Roman" w:hAnsi="Times New Roman" w:cs="Times New Roman"/>
          <w:bCs/>
          <w:sz w:val="24"/>
          <w:szCs w:val="24"/>
        </w:rPr>
        <w:t xml:space="preserve">и их родителей (законных представителей) </w:t>
      </w:r>
      <w:r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="00B8003F" w:rsidRPr="00B8003F">
        <w:rPr>
          <w:rFonts w:ascii="Times New Roman" w:hAnsi="Times New Roman" w:cs="Times New Roman"/>
          <w:bCs/>
          <w:sz w:val="24"/>
          <w:szCs w:val="24"/>
        </w:rPr>
        <w:t xml:space="preserve"> ответственный секретарь, который </w:t>
      </w:r>
      <w:r>
        <w:rPr>
          <w:rFonts w:ascii="Times New Roman" w:hAnsi="Times New Roman" w:cs="Times New Roman"/>
          <w:bCs/>
          <w:sz w:val="24"/>
          <w:szCs w:val="24"/>
        </w:rPr>
        <w:t>назначен</w:t>
      </w:r>
      <w:r w:rsidR="00B8003F" w:rsidRPr="00B8003F">
        <w:rPr>
          <w:rFonts w:ascii="Times New Roman" w:hAnsi="Times New Roman" w:cs="Times New Roman"/>
          <w:bCs/>
          <w:sz w:val="24"/>
          <w:szCs w:val="24"/>
        </w:rPr>
        <w:t xml:space="preserve"> приказом директора Колледжа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E83" w:rsidRPr="00A30E83">
        <w:rPr>
          <w:rFonts w:ascii="Times New Roman" w:hAnsi="Times New Roman" w:cs="Times New Roman"/>
          <w:sz w:val="24"/>
          <w:szCs w:val="24"/>
        </w:rPr>
        <w:t>№2 от</w:t>
      </w:r>
      <w:r w:rsidR="005902AD">
        <w:rPr>
          <w:rFonts w:ascii="Times New Roman" w:hAnsi="Times New Roman" w:cs="Times New Roman"/>
          <w:sz w:val="24"/>
          <w:szCs w:val="24"/>
        </w:rPr>
        <w:t xml:space="preserve"> </w:t>
      </w:r>
      <w:r w:rsidR="00A30E83" w:rsidRPr="00A30E83">
        <w:rPr>
          <w:rFonts w:ascii="Times New Roman" w:hAnsi="Times New Roman" w:cs="Times New Roman"/>
          <w:sz w:val="24"/>
          <w:szCs w:val="24"/>
        </w:rPr>
        <w:t>09.01.2017</w:t>
      </w:r>
      <w:r w:rsidRPr="00A30E83">
        <w:rPr>
          <w:rFonts w:ascii="Times New Roman" w:hAnsi="Times New Roman" w:cs="Times New Roman"/>
          <w:bCs/>
          <w:sz w:val="24"/>
          <w:szCs w:val="24"/>
        </w:rPr>
        <w:t>.</w:t>
      </w:r>
    </w:p>
    <w:p w:rsidR="001E4432" w:rsidRPr="0040314F" w:rsidRDefault="001E4432" w:rsidP="00D57659">
      <w:pPr>
        <w:pStyle w:val="2"/>
        <w:shd w:val="clear" w:color="auto" w:fill="auto"/>
        <w:spacing w:line="370" w:lineRule="exact"/>
        <w:ind w:firstLine="0"/>
        <w:jc w:val="left"/>
        <w:rPr>
          <w:sz w:val="24"/>
          <w:szCs w:val="24"/>
        </w:rPr>
      </w:pPr>
      <w:r w:rsidRPr="0040314F">
        <w:rPr>
          <w:sz w:val="24"/>
          <w:szCs w:val="24"/>
        </w:rPr>
        <w:t>14. В период приёма документов Приёмная комиссия:</w:t>
      </w:r>
    </w:p>
    <w:p w:rsidR="001E4432" w:rsidRPr="0040314F" w:rsidRDefault="001E4432" w:rsidP="001E4432">
      <w:pPr>
        <w:pStyle w:val="2"/>
        <w:numPr>
          <w:ilvl w:val="0"/>
          <w:numId w:val="14"/>
        </w:numPr>
        <w:shd w:val="clear" w:color="auto" w:fill="auto"/>
        <w:tabs>
          <w:tab w:val="left" w:pos="258"/>
        </w:tabs>
        <w:spacing w:line="360" w:lineRule="exact"/>
        <w:ind w:left="80" w:right="20" w:firstLine="0"/>
        <w:jc w:val="both"/>
        <w:rPr>
          <w:sz w:val="24"/>
          <w:szCs w:val="24"/>
        </w:rPr>
      </w:pPr>
      <w:r w:rsidRPr="0040314F">
        <w:rPr>
          <w:sz w:val="24"/>
          <w:szCs w:val="24"/>
        </w:rPr>
        <w:t>ежедневно размещает на официальном сайте ГОБПОУ «Липецкий областной колледж искусств им. К.Н. Игумнова»</w:t>
      </w:r>
      <w:r w:rsidRPr="0040314F">
        <w:rPr>
          <w:rStyle w:val="105pt"/>
          <w:sz w:val="24"/>
          <w:szCs w:val="24"/>
        </w:rPr>
        <w:t xml:space="preserve"> (www</w:t>
      </w:r>
      <w:r w:rsidR="00D574AD" w:rsidRPr="00D574AD">
        <w:rPr>
          <w:rStyle w:val="105pt"/>
          <w:sz w:val="24"/>
          <w:szCs w:val="24"/>
        </w:rPr>
        <w:t>.</w:t>
      </w:r>
      <w:r w:rsidRPr="0040314F">
        <w:rPr>
          <w:rStyle w:val="105pt"/>
          <w:sz w:val="24"/>
          <w:szCs w:val="24"/>
        </w:rPr>
        <w:t>kolledgigumnova</w:t>
      </w:r>
      <w:r w:rsidR="00D574AD">
        <w:rPr>
          <w:rStyle w:val="105pt"/>
          <w:sz w:val="24"/>
          <w:szCs w:val="24"/>
        </w:rPr>
        <w:t>.</w:t>
      </w:r>
      <w:r w:rsidR="00D574AD">
        <w:rPr>
          <w:rStyle w:val="105pt"/>
          <w:sz w:val="24"/>
          <w:szCs w:val="24"/>
          <w:lang w:val="en-US"/>
        </w:rPr>
        <w:t>ru</w:t>
      </w:r>
      <w:r w:rsidRPr="0040314F">
        <w:rPr>
          <w:rStyle w:val="105pt"/>
          <w:sz w:val="24"/>
          <w:szCs w:val="24"/>
        </w:rPr>
        <w:t>)</w:t>
      </w:r>
      <w:r w:rsidRPr="0040314F">
        <w:rPr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специальности с выделением форм получения образования;</w:t>
      </w:r>
    </w:p>
    <w:p w:rsidR="001E4432" w:rsidRPr="0040314F" w:rsidRDefault="001E4432" w:rsidP="001E4432">
      <w:pPr>
        <w:pStyle w:val="2"/>
        <w:numPr>
          <w:ilvl w:val="0"/>
          <w:numId w:val="14"/>
        </w:numPr>
        <w:shd w:val="clear" w:color="auto" w:fill="auto"/>
        <w:tabs>
          <w:tab w:val="left" w:pos="301"/>
        </w:tabs>
        <w:spacing w:line="360" w:lineRule="exact"/>
        <w:ind w:left="80" w:right="20" w:firstLine="0"/>
        <w:jc w:val="both"/>
        <w:rPr>
          <w:sz w:val="24"/>
          <w:szCs w:val="24"/>
        </w:rPr>
      </w:pPr>
      <w:r w:rsidRPr="0040314F">
        <w:rPr>
          <w:sz w:val="24"/>
          <w:szCs w:val="24"/>
        </w:rPr>
        <w:t>обеспечивает функционирование специальных телефонных линий (8(4742) 40-23-15; 41-41-71) и раздела сайта Колледжа «Абитуриентам» для ответа на обращения, связанные с приёмом граждан в Колледж.</w:t>
      </w:r>
    </w:p>
    <w:p w:rsidR="001E4432" w:rsidRPr="0040314F" w:rsidRDefault="001E4432" w:rsidP="001E4432">
      <w:pPr>
        <w:pStyle w:val="2"/>
        <w:numPr>
          <w:ilvl w:val="1"/>
          <w:numId w:val="14"/>
        </w:numPr>
        <w:shd w:val="clear" w:color="auto" w:fill="auto"/>
        <w:tabs>
          <w:tab w:val="left" w:pos="507"/>
        </w:tabs>
        <w:spacing w:line="360" w:lineRule="exact"/>
        <w:ind w:left="80" w:right="20" w:firstLine="0"/>
        <w:jc w:val="both"/>
        <w:rPr>
          <w:sz w:val="24"/>
          <w:szCs w:val="24"/>
        </w:rPr>
      </w:pPr>
      <w:r w:rsidRPr="0040314F">
        <w:rPr>
          <w:sz w:val="24"/>
          <w:szCs w:val="24"/>
        </w:rPr>
        <w:t>Прием заявлений у лиц, поступающих для обучения по ППССЗ на очную форму получения образования, по специальностям</w:t>
      </w:r>
      <w:r w:rsidR="001C2E53">
        <w:rPr>
          <w:sz w:val="24"/>
          <w:szCs w:val="24"/>
        </w:rPr>
        <w:t>:</w:t>
      </w:r>
      <w:r w:rsidR="001C2E53" w:rsidRPr="001C2E53">
        <w:rPr>
          <w:sz w:val="24"/>
          <w:szCs w:val="24"/>
          <w:lang w:eastAsia="ru-RU"/>
        </w:rPr>
        <w:t xml:space="preserve"> </w:t>
      </w:r>
      <w:r w:rsidR="001C2E53" w:rsidRPr="00142002">
        <w:rPr>
          <w:sz w:val="24"/>
          <w:szCs w:val="24"/>
          <w:lang w:eastAsia="ru-RU"/>
        </w:rPr>
        <w:t>53.02.03 «Инструментальное исполните</w:t>
      </w:r>
      <w:r w:rsidR="001C2E53" w:rsidRPr="00142002">
        <w:rPr>
          <w:sz w:val="24"/>
          <w:szCs w:val="24"/>
        </w:rPr>
        <w:t xml:space="preserve">льство» (по видам инструментов): «Фортепиано», «Оркестровые струнные инструменты», «Оркестровые духовые и ударные инструменты», «Инструменты народного оркестра»; 53.02.02 «Музыкальное искусство эстрады» </w:t>
      </w:r>
      <w:r w:rsidR="001C2E53" w:rsidRPr="00142002">
        <w:rPr>
          <w:rStyle w:val="31pt"/>
          <w:sz w:val="24"/>
          <w:szCs w:val="24"/>
        </w:rPr>
        <w:t>(по</w:t>
      </w:r>
      <w:r w:rsidR="001C2E53" w:rsidRPr="00142002">
        <w:rPr>
          <w:sz w:val="24"/>
          <w:szCs w:val="24"/>
        </w:rPr>
        <w:t xml:space="preserve"> видам): «Инструменты эстрадного оркестра», «Эстрадное пение»; 53.02.04 «Вокальное искусство»; 53.02.06 «Хоровое дирижирование»; 53.02.07 «Теория музыки»; 53.02.05 «Сольное и хоровое народное пение»; 51.02.01 «Народное художественное творчество» (по видам): «Хореографическое творчество», Театральное творчество»; 54.02.05 «Живопись» (по видам</w:t>
      </w:r>
      <w:r w:rsidR="001C2E53">
        <w:rPr>
          <w:sz w:val="24"/>
          <w:szCs w:val="24"/>
        </w:rPr>
        <w:t>): «Станковая живопись»</w:t>
      </w:r>
      <w:r w:rsidRPr="0040314F">
        <w:rPr>
          <w:sz w:val="24"/>
          <w:szCs w:val="24"/>
        </w:rPr>
        <w:t>, требующим у поступающих определенных творческих способностей, физических и (или) психологических качеств, осуществляется с 20 июня до 1</w:t>
      </w:r>
      <w:r>
        <w:rPr>
          <w:sz w:val="24"/>
          <w:szCs w:val="24"/>
        </w:rPr>
        <w:t>0</w:t>
      </w:r>
      <w:r w:rsidR="000201DC">
        <w:rPr>
          <w:sz w:val="24"/>
          <w:szCs w:val="24"/>
        </w:rPr>
        <w:t xml:space="preserve"> августа 201</w:t>
      </w:r>
      <w:r w:rsidR="00A30E83">
        <w:rPr>
          <w:sz w:val="24"/>
          <w:szCs w:val="24"/>
        </w:rPr>
        <w:t>7</w:t>
      </w:r>
      <w:r w:rsidRPr="0040314F">
        <w:rPr>
          <w:sz w:val="24"/>
          <w:szCs w:val="24"/>
        </w:rPr>
        <w:t xml:space="preserve"> года:</w:t>
      </w:r>
    </w:p>
    <w:p w:rsidR="00246C89" w:rsidRDefault="0093246D" w:rsidP="0093246D">
      <w:pPr>
        <w:pStyle w:val="2"/>
        <w:tabs>
          <w:tab w:val="left" w:pos="502"/>
        </w:tabs>
        <w:spacing w:after="188" w:line="365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A15ECE">
        <w:rPr>
          <w:sz w:val="24"/>
          <w:szCs w:val="24"/>
        </w:rPr>
        <w:t xml:space="preserve"> </w:t>
      </w:r>
      <w:r w:rsidR="001E4432" w:rsidRPr="0040314F">
        <w:rPr>
          <w:sz w:val="24"/>
          <w:szCs w:val="24"/>
        </w:rPr>
        <w:t xml:space="preserve">Прием заявлений у лиц, поступающих для </w:t>
      </w:r>
      <w:r w:rsidR="005C5386">
        <w:rPr>
          <w:sz w:val="24"/>
          <w:szCs w:val="24"/>
        </w:rPr>
        <w:t>обучения по ППССЗ на очную форм</w:t>
      </w:r>
      <w:r w:rsidR="00C330C2">
        <w:rPr>
          <w:sz w:val="24"/>
          <w:szCs w:val="24"/>
        </w:rPr>
        <w:t xml:space="preserve">у </w:t>
      </w:r>
      <w:r w:rsidR="001E4432" w:rsidRPr="0040314F">
        <w:rPr>
          <w:sz w:val="24"/>
          <w:szCs w:val="24"/>
        </w:rPr>
        <w:t>получения образования по специальностям: 51.02.02 «Социально-к</w:t>
      </w:r>
      <w:r w:rsidR="00DB2697">
        <w:rPr>
          <w:sz w:val="24"/>
          <w:szCs w:val="24"/>
        </w:rPr>
        <w:t>ультурная деятельность» (по видам</w:t>
      </w:r>
      <w:r w:rsidR="001E4432" w:rsidRPr="0040314F">
        <w:rPr>
          <w:sz w:val="24"/>
          <w:szCs w:val="24"/>
        </w:rPr>
        <w:t xml:space="preserve">): «Организация и постановка культурно-массовых мероприятий и театрализованных представлений» и 51.02.03 «Библиотековедение», осуществляется с </w:t>
      </w:r>
      <w:r w:rsidR="000201DC">
        <w:rPr>
          <w:sz w:val="24"/>
          <w:szCs w:val="24"/>
        </w:rPr>
        <w:t>20 июня до 15 августа 201</w:t>
      </w:r>
      <w:r w:rsidR="00A30E83">
        <w:rPr>
          <w:sz w:val="24"/>
          <w:szCs w:val="24"/>
        </w:rPr>
        <w:t>7</w:t>
      </w:r>
      <w:r w:rsidR="00246C89">
        <w:rPr>
          <w:sz w:val="24"/>
          <w:szCs w:val="24"/>
        </w:rPr>
        <w:t xml:space="preserve"> года, </w:t>
      </w:r>
      <w:r w:rsidR="00246C89" w:rsidRPr="00246C89">
        <w:rPr>
          <w:sz w:val="24"/>
          <w:szCs w:val="24"/>
        </w:rPr>
        <w:t>а при наличии свободных ме</w:t>
      </w:r>
      <w:r w:rsidR="00246C89">
        <w:rPr>
          <w:sz w:val="24"/>
          <w:szCs w:val="24"/>
        </w:rPr>
        <w:t xml:space="preserve">ст </w:t>
      </w:r>
      <w:r w:rsidR="00246C89" w:rsidRPr="00246C89">
        <w:rPr>
          <w:sz w:val="24"/>
          <w:szCs w:val="24"/>
        </w:rPr>
        <w:t>продлевается до 25 ноября текущего года.</w:t>
      </w:r>
    </w:p>
    <w:p w:rsidR="00C330C2" w:rsidRPr="00246C89" w:rsidRDefault="00C330C2" w:rsidP="00C330C2">
      <w:pPr>
        <w:pStyle w:val="2"/>
        <w:numPr>
          <w:ilvl w:val="0"/>
          <w:numId w:val="15"/>
        </w:numPr>
        <w:tabs>
          <w:tab w:val="left" w:pos="502"/>
        </w:tabs>
        <w:spacing w:after="188" w:line="365" w:lineRule="exact"/>
        <w:ind w:left="80" w:right="20" w:firstLine="0"/>
        <w:jc w:val="both"/>
        <w:rPr>
          <w:sz w:val="24"/>
          <w:szCs w:val="24"/>
        </w:rPr>
      </w:pPr>
      <w:r w:rsidRPr="0040314F">
        <w:rPr>
          <w:sz w:val="24"/>
          <w:szCs w:val="24"/>
        </w:rPr>
        <w:t xml:space="preserve">Прием заявлений у лиц, поступающих для обучения по ППССЗ </w:t>
      </w:r>
      <w:r>
        <w:rPr>
          <w:sz w:val="24"/>
          <w:szCs w:val="24"/>
        </w:rPr>
        <w:t>на заочную форму</w:t>
      </w:r>
      <w:r w:rsidRPr="0040314F">
        <w:rPr>
          <w:sz w:val="24"/>
          <w:szCs w:val="24"/>
        </w:rPr>
        <w:t xml:space="preserve"> получения образования по специальностям: 51.02.02 «Социально-к</w:t>
      </w:r>
      <w:r>
        <w:rPr>
          <w:sz w:val="24"/>
          <w:szCs w:val="24"/>
        </w:rPr>
        <w:t>ультурная деятельность» (по видам</w:t>
      </w:r>
      <w:r w:rsidRPr="0040314F">
        <w:rPr>
          <w:sz w:val="24"/>
          <w:szCs w:val="24"/>
        </w:rPr>
        <w:t xml:space="preserve">): «Организация и постановка культурно-массовых мероприятий и театрализованных представлений» и 51.02.03 «Библиотековедение», осуществляется с </w:t>
      </w:r>
      <w:r>
        <w:rPr>
          <w:sz w:val="24"/>
          <w:szCs w:val="24"/>
        </w:rPr>
        <w:t>20 июня до 15 августа 201</w:t>
      </w:r>
      <w:r w:rsidR="005902AD">
        <w:rPr>
          <w:sz w:val="24"/>
          <w:szCs w:val="24"/>
        </w:rPr>
        <w:t>7</w:t>
      </w:r>
      <w:r>
        <w:rPr>
          <w:sz w:val="24"/>
          <w:szCs w:val="24"/>
        </w:rPr>
        <w:t xml:space="preserve"> года, </w:t>
      </w:r>
      <w:r w:rsidRPr="00246C89">
        <w:rPr>
          <w:sz w:val="24"/>
          <w:szCs w:val="24"/>
        </w:rPr>
        <w:t>а при наличии свободных ме</w:t>
      </w:r>
      <w:r>
        <w:rPr>
          <w:sz w:val="24"/>
          <w:szCs w:val="24"/>
        </w:rPr>
        <w:t xml:space="preserve">ст </w:t>
      </w:r>
      <w:r w:rsidRPr="00246C89">
        <w:rPr>
          <w:sz w:val="24"/>
          <w:szCs w:val="24"/>
        </w:rPr>
        <w:t>продлевается до 25 ноября текущего года.</w:t>
      </w:r>
    </w:p>
    <w:p w:rsidR="00C330C2" w:rsidRPr="00246C89" w:rsidRDefault="00C330C2" w:rsidP="00246C89">
      <w:pPr>
        <w:pStyle w:val="2"/>
        <w:numPr>
          <w:ilvl w:val="0"/>
          <w:numId w:val="15"/>
        </w:numPr>
        <w:tabs>
          <w:tab w:val="left" w:pos="502"/>
        </w:tabs>
        <w:spacing w:after="188" w:line="365" w:lineRule="exact"/>
        <w:ind w:left="8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Прием на очно-заочную форму получения образования не производится.</w:t>
      </w:r>
    </w:p>
    <w:p w:rsidR="001E4432" w:rsidRDefault="005C5386" w:rsidP="005C5386">
      <w:pPr>
        <w:pStyle w:val="2"/>
        <w:shd w:val="clear" w:color="auto" w:fill="auto"/>
        <w:tabs>
          <w:tab w:val="left" w:pos="680"/>
        </w:tabs>
        <w:spacing w:line="355" w:lineRule="exact"/>
        <w:ind w:left="8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1E4432" w:rsidRPr="0040314F">
        <w:rPr>
          <w:sz w:val="24"/>
          <w:szCs w:val="24"/>
        </w:rPr>
        <w:t>Прием для обучения по ППССЗ проводится по личному заявлению поступающего.</w:t>
      </w:r>
      <w:r w:rsidR="00C330C2">
        <w:rPr>
          <w:sz w:val="24"/>
          <w:szCs w:val="24"/>
        </w:rPr>
        <w:t xml:space="preserve"> </w:t>
      </w:r>
      <w:r w:rsidR="0093246D">
        <w:rPr>
          <w:sz w:val="24"/>
          <w:szCs w:val="24"/>
        </w:rPr>
        <w:t>Форма заявления размещена на сайте как приложение № 1 к Правилам приема.</w:t>
      </w:r>
    </w:p>
    <w:p w:rsidR="00C330C2" w:rsidRPr="0040314F" w:rsidRDefault="00C330C2" w:rsidP="00C330C2">
      <w:pPr>
        <w:pStyle w:val="2"/>
        <w:shd w:val="clear" w:color="auto" w:fill="auto"/>
        <w:tabs>
          <w:tab w:val="left" w:pos="680"/>
        </w:tabs>
        <w:spacing w:line="355" w:lineRule="exact"/>
        <w:ind w:left="80" w:right="20" w:firstLine="0"/>
        <w:jc w:val="both"/>
        <w:rPr>
          <w:sz w:val="24"/>
          <w:szCs w:val="24"/>
        </w:rPr>
      </w:pPr>
    </w:p>
    <w:p w:rsidR="001E4432" w:rsidRDefault="005C5386" w:rsidP="005C5386">
      <w:pPr>
        <w:pStyle w:val="2"/>
        <w:shd w:val="clear" w:color="auto" w:fill="auto"/>
        <w:tabs>
          <w:tab w:val="left" w:pos="889"/>
        </w:tabs>
        <w:spacing w:after="19" w:line="370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20. </w:t>
      </w:r>
      <w:r w:rsidR="001E4432" w:rsidRPr="0040314F">
        <w:rPr>
          <w:sz w:val="24"/>
          <w:szCs w:val="24"/>
        </w:rPr>
        <w:t xml:space="preserve">Прохождение обязательного медицинского осмотра при поступлении в ГОБПОУ </w:t>
      </w:r>
      <w:r w:rsidR="00EE10A6">
        <w:rPr>
          <w:sz w:val="24"/>
          <w:szCs w:val="24"/>
        </w:rPr>
        <w:t xml:space="preserve"> </w:t>
      </w:r>
      <w:r w:rsidR="001E4432" w:rsidRPr="0040314F">
        <w:rPr>
          <w:sz w:val="24"/>
          <w:szCs w:val="24"/>
        </w:rPr>
        <w:t>«Липецкий областной колледж искусств им. К.Н. Игумнова» не требуется.</w:t>
      </w:r>
    </w:p>
    <w:p w:rsidR="0093246D" w:rsidRDefault="0093246D" w:rsidP="0093246D">
      <w:pPr>
        <w:pStyle w:val="a8"/>
        <w:rPr>
          <w:sz w:val="24"/>
          <w:szCs w:val="24"/>
        </w:rPr>
      </w:pPr>
    </w:p>
    <w:p w:rsidR="001E4432" w:rsidRPr="0040314F" w:rsidRDefault="00EE10A6" w:rsidP="0093246D">
      <w:pPr>
        <w:pStyle w:val="2"/>
        <w:shd w:val="clear" w:color="auto" w:fill="auto"/>
        <w:tabs>
          <w:tab w:val="left" w:pos="818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46D">
        <w:rPr>
          <w:sz w:val="24"/>
          <w:szCs w:val="24"/>
        </w:rPr>
        <w:t>2</w:t>
      </w:r>
      <w:r w:rsidR="000E098C">
        <w:rPr>
          <w:sz w:val="24"/>
          <w:szCs w:val="24"/>
        </w:rPr>
        <w:t>1</w:t>
      </w:r>
      <w:r w:rsidR="0093246D">
        <w:rPr>
          <w:sz w:val="24"/>
          <w:szCs w:val="24"/>
        </w:rPr>
        <w:t xml:space="preserve">. </w:t>
      </w:r>
      <w:r w:rsidR="001E4432" w:rsidRPr="0040314F">
        <w:rPr>
          <w:sz w:val="24"/>
          <w:szCs w:val="24"/>
        </w:rPr>
        <w:t xml:space="preserve">Поступающие вправе направить заявление о приёме, </w:t>
      </w:r>
      <w:r w:rsidR="001D264E">
        <w:rPr>
          <w:sz w:val="24"/>
          <w:szCs w:val="24"/>
        </w:rPr>
        <w:t xml:space="preserve">а также необходимые документы </w:t>
      </w:r>
      <w:r w:rsidR="001E4432" w:rsidRPr="0040314F">
        <w:rPr>
          <w:sz w:val="24"/>
          <w:szCs w:val="24"/>
        </w:rPr>
        <w:t xml:space="preserve"> через операторов почтовой связи общего пользования (далее - по почте), а также в электронной форме (</w:t>
      </w:r>
      <w:r w:rsidR="00DB2697">
        <w:rPr>
          <w:sz w:val="24"/>
          <w:szCs w:val="24"/>
          <w:lang w:val="en-US"/>
        </w:rPr>
        <w:t>e</w:t>
      </w:r>
      <w:r w:rsidR="00DB2697" w:rsidRPr="00DB2697">
        <w:rPr>
          <w:sz w:val="24"/>
          <w:szCs w:val="24"/>
        </w:rPr>
        <w:t>-</w:t>
      </w:r>
      <w:r w:rsidR="00DB2697">
        <w:rPr>
          <w:sz w:val="24"/>
          <w:szCs w:val="24"/>
          <w:lang w:val="en-US"/>
        </w:rPr>
        <w:t>mail</w:t>
      </w:r>
      <w:r w:rsidR="00DB2697">
        <w:rPr>
          <w:sz w:val="24"/>
          <w:szCs w:val="24"/>
        </w:rPr>
        <w:t>:</w:t>
      </w:r>
      <w:r w:rsidR="001E4432" w:rsidRPr="0040314F">
        <w:rPr>
          <w:sz w:val="24"/>
          <w:szCs w:val="24"/>
        </w:rPr>
        <w:t xml:space="preserve"> </w:t>
      </w:r>
      <w:hyperlink r:id="rId8" w:history="1">
        <w:r w:rsidR="001E4432" w:rsidRPr="0040314F">
          <w:rPr>
            <w:rStyle w:val="a9"/>
            <w:sz w:val="24"/>
            <w:szCs w:val="24"/>
            <w:lang w:val="en-US"/>
          </w:rPr>
          <w:t>kolledgisskusstv</w:t>
        </w:r>
        <w:r w:rsidR="001E4432" w:rsidRPr="0040314F">
          <w:rPr>
            <w:rStyle w:val="a9"/>
            <w:sz w:val="24"/>
            <w:szCs w:val="24"/>
          </w:rPr>
          <w:t>@</w:t>
        </w:r>
        <w:r w:rsidR="001E4432" w:rsidRPr="0040314F">
          <w:rPr>
            <w:rStyle w:val="a9"/>
            <w:sz w:val="24"/>
            <w:szCs w:val="24"/>
            <w:lang w:val="en-US"/>
          </w:rPr>
          <w:t>gmail</w:t>
        </w:r>
        <w:r w:rsidR="001E4432" w:rsidRPr="0040314F">
          <w:rPr>
            <w:rStyle w:val="a9"/>
            <w:sz w:val="24"/>
            <w:szCs w:val="24"/>
          </w:rPr>
          <w:t>.</w:t>
        </w:r>
        <w:r w:rsidR="001E4432" w:rsidRPr="0040314F">
          <w:rPr>
            <w:rStyle w:val="a9"/>
            <w:sz w:val="24"/>
            <w:szCs w:val="24"/>
            <w:lang w:val="en-US"/>
          </w:rPr>
          <w:t>com</w:t>
        </w:r>
      </w:hyperlink>
      <w:r w:rsidR="001E4432" w:rsidRPr="0040314F">
        <w:rPr>
          <w:sz w:val="24"/>
          <w:szCs w:val="24"/>
        </w:rPr>
        <w:t>) в соответствии с Федеральным законом от 6 апреля 2011 г. № 63-ФЗ «Об электронной подписи», Федеральным законом от 27 июля 2006 г. №149-ФЗ «Об информации, информационных технологиях и защите информации», Федеральным законом от 7 июля 2003 г. №126-ФЗ «О связи». При направлении документов по почте поступающий к заявлению о приёме прилагает ксерокопии документов, предусмотренных Правилами приёма. Образец заявления о приёме в Колледж размещён на сайте ГОБПОУ «Липецкий областной колледж искусств им. К.Н. Игумнова</w:t>
      </w:r>
      <w:r w:rsidR="001E4432" w:rsidRPr="0040314F">
        <w:rPr>
          <w:rStyle w:val="aa"/>
          <w:sz w:val="24"/>
          <w:szCs w:val="24"/>
        </w:rPr>
        <w:t xml:space="preserve"> </w:t>
      </w:r>
      <w:r w:rsidR="001E4432" w:rsidRPr="00D574AD">
        <w:rPr>
          <w:rStyle w:val="aa"/>
          <w:sz w:val="24"/>
          <w:szCs w:val="24"/>
        </w:rPr>
        <w:t>(</w:t>
      </w:r>
      <w:r w:rsidR="00D574AD">
        <w:rPr>
          <w:rStyle w:val="aa"/>
          <w:sz w:val="24"/>
          <w:szCs w:val="24"/>
        </w:rPr>
        <w:t>www</w:t>
      </w:r>
      <w:r w:rsidR="00D574AD" w:rsidRPr="00D574AD">
        <w:rPr>
          <w:rStyle w:val="aa"/>
          <w:sz w:val="24"/>
          <w:szCs w:val="24"/>
        </w:rPr>
        <w:t>.</w:t>
      </w:r>
      <w:r w:rsidR="00D574AD">
        <w:rPr>
          <w:rStyle w:val="aa"/>
          <w:sz w:val="24"/>
          <w:szCs w:val="24"/>
        </w:rPr>
        <w:t>kolledgigumnova.</w:t>
      </w:r>
      <w:r w:rsidR="00D574AD">
        <w:rPr>
          <w:rStyle w:val="aa"/>
          <w:sz w:val="24"/>
          <w:szCs w:val="24"/>
          <w:lang w:val="en-US"/>
        </w:rPr>
        <w:t>ru</w:t>
      </w:r>
      <w:r w:rsidR="001E4432" w:rsidRPr="0040314F">
        <w:rPr>
          <w:rStyle w:val="aa"/>
          <w:sz w:val="24"/>
          <w:szCs w:val="24"/>
        </w:rPr>
        <w:t>)</w:t>
      </w:r>
      <w:r w:rsidR="001E4432" w:rsidRPr="0040314F">
        <w:rPr>
          <w:sz w:val="24"/>
          <w:szCs w:val="24"/>
        </w:rPr>
        <w:t xml:space="preserve"> в разделе «Абитуриентам».</w:t>
      </w:r>
    </w:p>
    <w:p w:rsidR="001E4432" w:rsidRPr="0040314F" w:rsidRDefault="001E4432" w:rsidP="001E4432">
      <w:pPr>
        <w:pStyle w:val="2"/>
        <w:shd w:val="clear" w:color="auto" w:fill="auto"/>
        <w:spacing w:after="124" w:line="379" w:lineRule="exact"/>
        <w:ind w:left="40" w:right="40" w:firstLine="600"/>
        <w:jc w:val="both"/>
        <w:rPr>
          <w:sz w:val="24"/>
          <w:szCs w:val="24"/>
        </w:rPr>
      </w:pPr>
      <w:r w:rsidRPr="0040314F">
        <w:rPr>
          <w:sz w:val="24"/>
          <w:szCs w:val="24"/>
        </w:rPr>
        <w:t>Документы, направленные по почте, принимаются при их поступлении в Колледж, не позднее с</w:t>
      </w:r>
      <w:r w:rsidR="002D69AD">
        <w:rPr>
          <w:sz w:val="24"/>
          <w:szCs w:val="24"/>
        </w:rPr>
        <w:t xml:space="preserve">роков, установленных в пунктах </w:t>
      </w:r>
      <w:r w:rsidR="0093246D">
        <w:rPr>
          <w:sz w:val="24"/>
          <w:szCs w:val="24"/>
        </w:rPr>
        <w:t xml:space="preserve">15, </w:t>
      </w:r>
      <w:r w:rsidR="002D69AD">
        <w:rPr>
          <w:sz w:val="24"/>
          <w:szCs w:val="24"/>
        </w:rPr>
        <w:t>16 и 1</w:t>
      </w:r>
      <w:r w:rsidR="0093246D">
        <w:rPr>
          <w:sz w:val="24"/>
          <w:szCs w:val="24"/>
        </w:rPr>
        <w:t>7</w:t>
      </w:r>
      <w:r w:rsidRPr="0040314F">
        <w:rPr>
          <w:sz w:val="24"/>
          <w:szCs w:val="24"/>
        </w:rPr>
        <w:t xml:space="preserve"> настоящих Правил приёма.</w:t>
      </w:r>
    </w:p>
    <w:p w:rsidR="001E4432" w:rsidRPr="00D574AD" w:rsidRDefault="005B066D" w:rsidP="001E4432">
      <w:pPr>
        <w:pStyle w:val="21"/>
        <w:keepNext/>
        <w:keepLines/>
        <w:shd w:val="clear" w:color="auto" w:fill="auto"/>
        <w:spacing w:before="0" w:after="151" w:line="260" w:lineRule="exact"/>
        <w:ind w:left="20"/>
        <w:rPr>
          <w:b/>
          <w:sz w:val="24"/>
          <w:szCs w:val="24"/>
        </w:rPr>
      </w:pPr>
      <w:bookmarkStart w:id="3" w:name="bookmark4"/>
      <w:r>
        <w:rPr>
          <w:sz w:val="24"/>
          <w:szCs w:val="24"/>
        </w:rPr>
        <w:t xml:space="preserve">                                               </w:t>
      </w:r>
      <w:r w:rsidR="00D574AD" w:rsidRPr="002D69AD">
        <w:rPr>
          <w:sz w:val="24"/>
          <w:szCs w:val="24"/>
        </w:rPr>
        <w:t xml:space="preserve">   </w:t>
      </w:r>
      <w:r w:rsidR="001E4432" w:rsidRPr="00D574AD">
        <w:rPr>
          <w:b/>
          <w:sz w:val="24"/>
          <w:szCs w:val="24"/>
          <w:lang w:val="en-US"/>
        </w:rPr>
        <w:t>III</w:t>
      </w:r>
      <w:r w:rsidR="001E4432" w:rsidRPr="00D574AD">
        <w:rPr>
          <w:b/>
          <w:sz w:val="24"/>
          <w:szCs w:val="24"/>
        </w:rPr>
        <w:t>. Вступительные испытания.</w:t>
      </w:r>
      <w:bookmarkEnd w:id="3"/>
    </w:p>
    <w:p w:rsidR="001E4432" w:rsidRPr="0040314F" w:rsidRDefault="001E4432" w:rsidP="001E4432">
      <w:pPr>
        <w:pStyle w:val="2"/>
        <w:shd w:val="clear" w:color="auto" w:fill="auto"/>
        <w:spacing w:after="120" w:line="374" w:lineRule="exact"/>
        <w:ind w:left="20" w:right="60" w:firstLine="0"/>
        <w:jc w:val="both"/>
        <w:rPr>
          <w:sz w:val="24"/>
          <w:szCs w:val="24"/>
        </w:rPr>
      </w:pPr>
      <w:r w:rsidRPr="0040314F">
        <w:rPr>
          <w:sz w:val="24"/>
          <w:szCs w:val="24"/>
        </w:rPr>
        <w:t>2</w:t>
      </w:r>
      <w:r w:rsidR="000E098C">
        <w:rPr>
          <w:sz w:val="24"/>
          <w:szCs w:val="24"/>
        </w:rPr>
        <w:t>2</w:t>
      </w:r>
      <w:r w:rsidRPr="0040314F">
        <w:rPr>
          <w:sz w:val="24"/>
          <w:szCs w:val="24"/>
        </w:rPr>
        <w:t>. При приеме на обучение по ППССЗ по специальностям, требующим наличия у поступающих определенных творческих способностей, физических и (или) психологических качеств, Колледжем устанавливаются и проводятся вступительные испытания.</w:t>
      </w:r>
    </w:p>
    <w:p w:rsidR="001E4432" w:rsidRPr="0040314F" w:rsidRDefault="001E4432" w:rsidP="001E4432">
      <w:pPr>
        <w:pStyle w:val="2"/>
        <w:shd w:val="clear" w:color="auto" w:fill="auto"/>
        <w:spacing w:after="212" w:line="374" w:lineRule="exact"/>
        <w:ind w:left="20" w:right="60" w:firstLine="0"/>
        <w:jc w:val="both"/>
        <w:rPr>
          <w:sz w:val="24"/>
          <w:szCs w:val="24"/>
        </w:rPr>
      </w:pPr>
      <w:r w:rsidRPr="0040314F">
        <w:rPr>
          <w:sz w:val="24"/>
          <w:szCs w:val="24"/>
        </w:rPr>
        <w:t>2</w:t>
      </w:r>
      <w:r w:rsidR="000E098C">
        <w:rPr>
          <w:sz w:val="24"/>
          <w:szCs w:val="24"/>
        </w:rPr>
        <w:t>3</w:t>
      </w:r>
      <w:r w:rsidRPr="0040314F">
        <w:rPr>
          <w:sz w:val="24"/>
          <w:szCs w:val="24"/>
        </w:rPr>
        <w:t>. Вступительные испытания</w:t>
      </w:r>
      <w:r w:rsidR="00DB2697">
        <w:rPr>
          <w:sz w:val="24"/>
          <w:szCs w:val="24"/>
        </w:rPr>
        <w:t xml:space="preserve"> </w:t>
      </w:r>
      <w:r w:rsidRPr="0040314F">
        <w:rPr>
          <w:sz w:val="24"/>
          <w:szCs w:val="24"/>
        </w:rPr>
        <w:t>проводятся в письменной и устной форме, в виде прослушивания, просмотра и собеседования.</w:t>
      </w:r>
    </w:p>
    <w:p w:rsidR="00D574AD" w:rsidRDefault="00D574AD" w:rsidP="00D574AD">
      <w:pPr>
        <w:pStyle w:val="21"/>
        <w:keepNext/>
        <w:keepLines/>
        <w:shd w:val="clear" w:color="auto" w:fill="auto"/>
        <w:spacing w:before="0" w:after="248" w:line="260" w:lineRule="exact"/>
        <w:ind w:left="20"/>
        <w:rPr>
          <w:sz w:val="24"/>
          <w:szCs w:val="24"/>
        </w:rPr>
      </w:pPr>
      <w:bookmarkStart w:id="4" w:name="bookmark5"/>
      <w:r w:rsidRPr="00672D3A">
        <w:rPr>
          <w:sz w:val="24"/>
          <w:szCs w:val="24"/>
        </w:rPr>
        <w:t>Очная форма получения образования:</w:t>
      </w:r>
      <w:bookmarkEnd w:id="4"/>
    </w:p>
    <w:p w:rsidR="00784206" w:rsidRDefault="00784206" w:rsidP="00D574AD">
      <w:pPr>
        <w:pStyle w:val="21"/>
        <w:keepNext/>
        <w:keepLines/>
        <w:shd w:val="clear" w:color="auto" w:fill="auto"/>
        <w:spacing w:before="0" w:after="248" w:line="260" w:lineRule="exact"/>
        <w:ind w:left="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4324"/>
      </w:tblGrid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4537" w:type="dxa"/>
          </w:tcPr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Вступительные испытания</w:t>
            </w: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 xml:space="preserve">53.02.03  «Инструментальное исполнительство» (по видам инструментов): </w:t>
            </w:r>
          </w:p>
          <w:p w:rsidR="00CB308A" w:rsidRPr="00770E7E" w:rsidRDefault="00CB308A" w:rsidP="00E33006">
            <w:pPr>
              <w:spacing w:line="240" w:lineRule="auto"/>
              <w:ind w:left="131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-  «Фортепиано»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- «Оркестровые струнные инструменты»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- «Оркестровые духовые и ударные инструменты»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- «Инструменты народного оркестра»</w:t>
            </w:r>
          </w:p>
        </w:tc>
        <w:tc>
          <w:tcPr>
            <w:tcW w:w="4537" w:type="dxa"/>
          </w:tcPr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308A" w:rsidRPr="00770E7E" w:rsidRDefault="00CB308A" w:rsidP="00CB308A">
            <w:pPr>
              <w:pStyle w:val="a8"/>
              <w:numPr>
                <w:ilvl w:val="0"/>
                <w:numId w:val="25"/>
              </w:numPr>
              <w:spacing w:after="0"/>
              <w:ind w:left="317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Творческое испытание по специальности (устная форма, вид – прослушивание)</w:t>
            </w:r>
          </w:p>
          <w:p w:rsidR="00CB308A" w:rsidRPr="00770E7E" w:rsidRDefault="00CB308A" w:rsidP="00CB308A">
            <w:pPr>
              <w:pStyle w:val="a8"/>
              <w:numPr>
                <w:ilvl w:val="0"/>
                <w:numId w:val="25"/>
              </w:numPr>
              <w:spacing w:after="0"/>
              <w:ind w:left="317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Музыкально-теоретическая подготовка (устная форма, вид – собеседование)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53.02.02  «Музыкальное искусство эстрады»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 xml:space="preserve">( по видам):       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lastRenderedPageBreak/>
              <w:t>- «Инструменты эстрадного оркестра»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- «Эстрадное пение»</w:t>
            </w:r>
          </w:p>
        </w:tc>
        <w:tc>
          <w:tcPr>
            <w:tcW w:w="4537" w:type="dxa"/>
          </w:tcPr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lastRenderedPageBreak/>
              <w:t>1.Творческое испытание по специальности (устная форма, вид – прослушивание)</w:t>
            </w:r>
          </w:p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 xml:space="preserve">2.Музыкально-теоретическая подготовка </w:t>
            </w:r>
            <w:r w:rsidRPr="00770E7E">
              <w:rPr>
                <w:rFonts w:ascii="Times New Roman" w:hAnsi="Times New Roman"/>
                <w:sz w:val="20"/>
                <w:szCs w:val="20"/>
              </w:rPr>
              <w:lastRenderedPageBreak/>
              <w:t>(устная форма, вид – собеседование)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DA37AE" w:rsidP="00CB308A">
            <w:pPr>
              <w:numPr>
                <w:ilvl w:val="2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</w:t>
            </w:r>
            <w:r w:rsidR="00CB308A" w:rsidRPr="00770E7E">
              <w:rPr>
                <w:rFonts w:ascii="Times New Roman" w:hAnsi="Times New Roman"/>
                <w:sz w:val="20"/>
                <w:szCs w:val="20"/>
              </w:rPr>
              <w:t>Вокальное искусство»</w:t>
            </w:r>
          </w:p>
        </w:tc>
        <w:tc>
          <w:tcPr>
            <w:tcW w:w="4537" w:type="dxa"/>
          </w:tcPr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1. Творческое испытание по специальности (устная форма, вид – прослушивание)</w:t>
            </w:r>
          </w:p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2.Музыкально-теоретическая подготовка (устная форма, вид – собеседование)</w:t>
            </w:r>
          </w:p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53.02.06  «Хоровое дирижирование»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1.Творческое испытание по специальности (устная форма, вид – прослушивание)</w:t>
            </w:r>
          </w:p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2.Музыкально-теоретическая подготовка (устная форма, вид – собеседование)</w:t>
            </w: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53.02.05  «Сольное и хоровое народное пение»</w:t>
            </w:r>
          </w:p>
        </w:tc>
        <w:tc>
          <w:tcPr>
            <w:tcW w:w="4537" w:type="dxa"/>
          </w:tcPr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1.Творческое испытание по специальности (устная форма, вид – прослушивание)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2.Музыкально-теоретическая подготовка (устная форма, вид – собеседование)</w:t>
            </w:r>
          </w:p>
        </w:tc>
      </w:tr>
      <w:tr w:rsidR="00CB308A" w:rsidRPr="00770E7E" w:rsidTr="00CB308A">
        <w:tc>
          <w:tcPr>
            <w:tcW w:w="5143" w:type="dxa"/>
          </w:tcPr>
          <w:p w:rsidR="00CB308A" w:rsidRPr="00770E7E" w:rsidRDefault="00CB308A" w:rsidP="00CB308A">
            <w:pPr>
              <w:pStyle w:val="30"/>
              <w:shd w:val="clear" w:color="auto" w:fill="auto"/>
              <w:spacing w:line="240" w:lineRule="auto"/>
              <w:ind w:left="140" w:firstLine="0"/>
            </w:pPr>
            <w:r w:rsidRPr="00770E7E">
              <w:t>53.02.07 «Теория музыки»</w:t>
            </w:r>
          </w:p>
        </w:tc>
        <w:tc>
          <w:tcPr>
            <w:tcW w:w="4320" w:type="dxa"/>
          </w:tcPr>
          <w:p w:rsidR="00CB308A" w:rsidRPr="00770E7E" w:rsidRDefault="00CB308A" w:rsidP="00A2694B">
            <w:pPr>
              <w:pStyle w:val="30"/>
              <w:shd w:val="clear" w:color="auto" w:fill="auto"/>
              <w:spacing w:line="254" w:lineRule="exact"/>
              <w:ind w:firstLine="0"/>
              <w:jc w:val="both"/>
            </w:pPr>
            <w:r w:rsidRPr="00770E7E">
              <w:t xml:space="preserve">1.Творческое испытание по специальности </w:t>
            </w:r>
            <w:r w:rsidR="006F15F0" w:rsidRPr="00770E7E">
              <w:t>(письменная форма,</w:t>
            </w:r>
            <w:r w:rsidR="006F15F0" w:rsidRPr="00770E7E">
              <w:rPr>
                <w:rStyle w:val="313pt"/>
                <w:sz w:val="20"/>
                <w:szCs w:val="20"/>
              </w:rPr>
              <w:t xml:space="preserve"> вид -</w:t>
            </w:r>
            <w:r w:rsidR="006F15F0" w:rsidRPr="00770E7E">
              <w:t xml:space="preserve"> письменная работа; устная форма, вид - собеседование)</w:t>
            </w: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51.02.02  «Социально-к</w:t>
            </w:r>
            <w:r w:rsidR="00DB2697" w:rsidRPr="00770E7E">
              <w:rPr>
                <w:rFonts w:ascii="Times New Roman" w:hAnsi="Times New Roman"/>
                <w:sz w:val="20"/>
                <w:szCs w:val="20"/>
              </w:rPr>
              <w:t>ультурная деятельность» (по видам</w:t>
            </w:r>
            <w:r w:rsidRPr="00770E7E">
              <w:rPr>
                <w:rFonts w:ascii="Times New Roman" w:hAnsi="Times New Roman"/>
                <w:sz w:val="20"/>
                <w:szCs w:val="20"/>
              </w:rPr>
              <w:t>): «Организация и постановка культурно-массовых мероприятий и   театрализованных представлений»</w:t>
            </w:r>
          </w:p>
        </w:tc>
        <w:tc>
          <w:tcPr>
            <w:tcW w:w="4537" w:type="dxa"/>
          </w:tcPr>
          <w:p w:rsidR="00CB308A" w:rsidRPr="00770E7E" w:rsidRDefault="00CB308A" w:rsidP="00DB269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Без вступительных испытаний (на основе результатов освоения поступающими образовательной программы основного общего образования)</w:t>
            </w: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ind w:left="720"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51.02.01 «Народное художественное творчество»</w:t>
            </w:r>
          </w:p>
          <w:p w:rsidR="00CB308A" w:rsidRPr="00770E7E" w:rsidRDefault="00CB308A" w:rsidP="00E33006">
            <w:pPr>
              <w:ind w:left="720"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 xml:space="preserve">(по видам): </w:t>
            </w:r>
          </w:p>
          <w:p w:rsidR="00CB308A" w:rsidRPr="00770E7E" w:rsidRDefault="00CB308A" w:rsidP="00E33006">
            <w:pPr>
              <w:ind w:left="720"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- «Хореографическое творчество»</w:t>
            </w:r>
          </w:p>
          <w:p w:rsidR="00CB308A" w:rsidRPr="00770E7E" w:rsidRDefault="00CB308A" w:rsidP="00E33006">
            <w:pPr>
              <w:ind w:left="720"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 xml:space="preserve"> - «Театральное творчество»</w:t>
            </w:r>
          </w:p>
        </w:tc>
        <w:tc>
          <w:tcPr>
            <w:tcW w:w="4537" w:type="dxa"/>
          </w:tcPr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1.Творческое испытание по специальности (устная форма, вид – просмотр, собеседование)</w:t>
            </w:r>
          </w:p>
          <w:p w:rsidR="00CB308A" w:rsidRPr="00770E7E" w:rsidRDefault="00CB308A" w:rsidP="00E33006">
            <w:pPr>
              <w:pStyle w:val="a8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51.02.03 «Библиотековедение»</w:t>
            </w:r>
          </w:p>
        </w:tc>
        <w:tc>
          <w:tcPr>
            <w:tcW w:w="4537" w:type="dxa"/>
          </w:tcPr>
          <w:p w:rsidR="00CB308A" w:rsidRPr="00770E7E" w:rsidRDefault="00CB308A" w:rsidP="00770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Без вступительных испытаний (на основе результатов освоения поступающими образовательной программы основного общего образования)</w:t>
            </w: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54.02.05  «Живопись» (по виду):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 xml:space="preserve"> «Станковая живопись».</w:t>
            </w:r>
          </w:p>
        </w:tc>
        <w:tc>
          <w:tcPr>
            <w:tcW w:w="4537" w:type="dxa"/>
          </w:tcPr>
          <w:p w:rsidR="00CB308A" w:rsidRPr="00770E7E" w:rsidRDefault="00CB308A" w:rsidP="00770E7E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1.Творческое испытание по специальности (форма</w:t>
            </w:r>
            <w:r w:rsidR="00770E7E">
              <w:rPr>
                <w:rFonts w:ascii="Times New Roman" w:hAnsi="Times New Roman"/>
                <w:sz w:val="20"/>
                <w:szCs w:val="20"/>
              </w:rPr>
              <w:t xml:space="preserve"> письменная</w:t>
            </w:r>
            <w:r w:rsidRPr="00770E7E">
              <w:rPr>
                <w:rFonts w:ascii="Times New Roman" w:hAnsi="Times New Roman"/>
                <w:sz w:val="20"/>
                <w:szCs w:val="20"/>
              </w:rPr>
              <w:t xml:space="preserve"> – практическая работа, вид</w:t>
            </w:r>
            <w:r w:rsidR="00770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E7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70E7E">
              <w:rPr>
                <w:rFonts w:ascii="Times New Roman" w:hAnsi="Times New Roman"/>
                <w:sz w:val="20"/>
                <w:szCs w:val="20"/>
              </w:rPr>
              <w:t>просмотр</w:t>
            </w:r>
            <w:r w:rsidRPr="00770E7E">
              <w:rPr>
                <w:rFonts w:ascii="Times New Roman" w:hAnsi="Times New Roman"/>
                <w:sz w:val="20"/>
                <w:szCs w:val="20"/>
              </w:rPr>
              <w:t xml:space="preserve"> рисунка, этюда по живописи, эскиза по композиции)</w:t>
            </w:r>
          </w:p>
        </w:tc>
      </w:tr>
    </w:tbl>
    <w:p w:rsidR="00CB308A" w:rsidRPr="00672D3A" w:rsidRDefault="00CB308A" w:rsidP="00D574AD">
      <w:pPr>
        <w:pStyle w:val="21"/>
        <w:keepNext/>
        <w:keepLines/>
        <w:shd w:val="clear" w:color="auto" w:fill="auto"/>
        <w:spacing w:before="0" w:after="248" w:line="260" w:lineRule="exact"/>
        <w:ind w:left="20"/>
        <w:rPr>
          <w:sz w:val="24"/>
          <w:szCs w:val="24"/>
        </w:rPr>
      </w:pPr>
    </w:p>
    <w:p w:rsidR="00672D3A" w:rsidRDefault="00672D3A" w:rsidP="00D574AD">
      <w:pPr>
        <w:rPr>
          <w:sz w:val="2"/>
          <w:szCs w:val="2"/>
        </w:rPr>
      </w:pPr>
    </w:p>
    <w:p w:rsidR="00672D3A" w:rsidRDefault="00784206" w:rsidP="00AA207A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получения образования: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2"/>
        <w:gridCol w:w="4321"/>
      </w:tblGrid>
      <w:tr w:rsidR="00784206" w:rsidRPr="00BF02AF" w:rsidTr="00E33006">
        <w:tc>
          <w:tcPr>
            <w:tcW w:w="5387" w:type="dxa"/>
          </w:tcPr>
          <w:p w:rsidR="00784206" w:rsidRPr="00770E7E" w:rsidRDefault="00784206" w:rsidP="00E330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4536" w:type="dxa"/>
          </w:tcPr>
          <w:p w:rsidR="00784206" w:rsidRPr="00770E7E" w:rsidRDefault="00784206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Вступительные испытания</w:t>
            </w:r>
          </w:p>
        </w:tc>
      </w:tr>
      <w:tr w:rsidR="00784206" w:rsidRPr="00BF02AF" w:rsidTr="00E33006">
        <w:tc>
          <w:tcPr>
            <w:tcW w:w="5387" w:type="dxa"/>
          </w:tcPr>
          <w:p w:rsidR="00784206" w:rsidRPr="00770E7E" w:rsidRDefault="00784206" w:rsidP="00E33006">
            <w:pPr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51.02.02  «Социально-к</w:t>
            </w:r>
            <w:r w:rsidR="00770E7E">
              <w:rPr>
                <w:rFonts w:ascii="Times New Roman" w:hAnsi="Times New Roman"/>
                <w:sz w:val="20"/>
                <w:szCs w:val="20"/>
              </w:rPr>
              <w:t>ультурная деятельность» (по видам</w:t>
            </w:r>
            <w:r w:rsidRPr="00770E7E">
              <w:rPr>
                <w:rFonts w:ascii="Times New Roman" w:hAnsi="Times New Roman"/>
                <w:sz w:val="20"/>
                <w:szCs w:val="20"/>
              </w:rPr>
              <w:t>): «Организация и постановка культурно-массовых мероприятий и   театрализованных представлений»</w:t>
            </w:r>
          </w:p>
        </w:tc>
        <w:tc>
          <w:tcPr>
            <w:tcW w:w="4536" w:type="dxa"/>
          </w:tcPr>
          <w:p w:rsidR="00784206" w:rsidRPr="00770E7E" w:rsidRDefault="00784206" w:rsidP="007842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Без вступительных испытаний (на основе результатов освоения поступающими образовательной программы среднего общего образования)</w:t>
            </w:r>
          </w:p>
        </w:tc>
      </w:tr>
      <w:tr w:rsidR="00784206" w:rsidRPr="00BF02AF" w:rsidTr="00E33006">
        <w:tc>
          <w:tcPr>
            <w:tcW w:w="5387" w:type="dxa"/>
          </w:tcPr>
          <w:p w:rsidR="00784206" w:rsidRPr="00770E7E" w:rsidRDefault="00784206" w:rsidP="00E330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lastRenderedPageBreak/>
              <w:t>51.02.03 «Библиотековедение»</w:t>
            </w:r>
          </w:p>
          <w:p w:rsidR="00784206" w:rsidRPr="00770E7E" w:rsidRDefault="00784206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4206" w:rsidRPr="00770E7E" w:rsidRDefault="00784206" w:rsidP="007842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Без вступительных испытаний (на основе результатов освоения поступающими образовательной программы среднего общего образования)</w:t>
            </w:r>
          </w:p>
        </w:tc>
      </w:tr>
    </w:tbl>
    <w:p w:rsidR="00672D3A" w:rsidRDefault="00672D3A" w:rsidP="00672D3A">
      <w:pPr>
        <w:pStyle w:val="2"/>
        <w:shd w:val="clear" w:color="auto" w:fill="auto"/>
        <w:spacing w:before="501" w:after="116" w:line="370" w:lineRule="exact"/>
        <w:ind w:left="40" w:right="40" w:firstLine="0"/>
        <w:jc w:val="both"/>
      </w:pPr>
      <w:r w:rsidRPr="00672D3A">
        <w:rPr>
          <w:sz w:val="24"/>
          <w:szCs w:val="24"/>
        </w:rPr>
        <w:t>Вступительные испытания, проводимые в устной форме и в виде собеседования, оформляются протоколом, в котором фиксируются вопросы к поступающему и комментарии экзаменаторов</w:t>
      </w:r>
      <w:r>
        <w:t>.</w:t>
      </w:r>
    </w:p>
    <w:p w:rsidR="00D57659" w:rsidRPr="001B3B58" w:rsidRDefault="00D57659" w:rsidP="00D57659">
      <w:pPr>
        <w:pStyle w:val="2"/>
        <w:shd w:val="clear" w:color="auto" w:fill="auto"/>
        <w:tabs>
          <w:tab w:val="left" w:pos="1854"/>
        </w:tabs>
        <w:spacing w:line="374" w:lineRule="exact"/>
        <w:ind w:left="40" w:right="40" w:firstLine="0"/>
        <w:jc w:val="both"/>
        <w:rPr>
          <w:sz w:val="24"/>
          <w:szCs w:val="24"/>
        </w:rPr>
      </w:pPr>
      <w:r w:rsidRPr="001B3B58">
        <w:rPr>
          <w:sz w:val="24"/>
          <w:szCs w:val="24"/>
        </w:rPr>
        <w:t>2</w:t>
      </w:r>
      <w:r w:rsidR="000E098C">
        <w:rPr>
          <w:sz w:val="24"/>
          <w:szCs w:val="24"/>
        </w:rPr>
        <w:t>4</w:t>
      </w:r>
      <w:r w:rsidRPr="001B3B58">
        <w:rPr>
          <w:sz w:val="24"/>
          <w:szCs w:val="24"/>
        </w:rPr>
        <w:t>.  Расписание</w:t>
      </w:r>
      <w:r w:rsidRPr="001B3B58">
        <w:rPr>
          <w:sz w:val="24"/>
          <w:szCs w:val="24"/>
        </w:rPr>
        <w:tab/>
        <w:t>вступительных испытаний утвержд</w:t>
      </w:r>
      <w:r w:rsidR="000E098C">
        <w:rPr>
          <w:sz w:val="24"/>
          <w:szCs w:val="24"/>
        </w:rPr>
        <w:t>ено</w:t>
      </w:r>
      <w:r w:rsidRPr="001B3B58">
        <w:rPr>
          <w:sz w:val="24"/>
          <w:szCs w:val="24"/>
        </w:rPr>
        <w:t xml:space="preserve"> </w:t>
      </w:r>
      <w:r w:rsidR="000E098C">
        <w:rPr>
          <w:sz w:val="24"/>
          <w:szCs w:val="24"/>
        </w:rPr>
        <w:t>председателем Приемной комиссии</w:t>
      </w:r>
      <w:r w:rsidR="00D7281D">
        <w:rPr>
          <w:sz w:val="24"/>
          <w:szCs w:val="24"/>
        </w:rPr>
        <w:t>.</w:t>
      </w:r>
    </w:p>
    <w:p w:rsidR="00D57659" w:rsidRPr="001B3B58" w:rsidRDefault="000E098C" w:rsidP="00D57659">
      <w:pPr>
        <w:pStyle w:val="2"/>
        <w:shd w:val="clear" w:color="auto" w:fill="auto"/>
        <w:tabs>
          <w:tab w:val="left" w:pos="458"/>
        </w:tabs>
        <w:spacing w:line="56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D57659" w:rsidRPr="001B3B58">
        <w:rPr>
          <w:sz w:val="24"/>
          <w:szCs w:val="24"/>
        </w:rPr>
        <w:t>. Вступительные испытания проводятся:</w:t>
      </w:r>
    </w:p>
    <w:p w:rsidR="00D57659" w:rsidRPr="001B3B58" w:rsidRDefault="00D57659" w:rsidP="00D57659">
      <w:pPr>
        <w:pStyle w:val="2"/>
        <w:numPr>
          <w:ilvl w:val="0"/>
          <w:numId w:val="24"/>
        </w:numPr>
        <w:shd w:val="clear" w:color="auto" w:fill="auto"/>
        <w:tabs>
          <w:tab w:val="left" w:pos="194"/>
        </w:tabs>
        <w:spacing w:line="566" w:lineRule="exact"/>
        <w:ind w:left="40" w:firstLine="0"/>
        <w:jc w:val="both"/>
        <w:rPr>
          <w:sz w:val="24"/>
          <w:szCs w:val="24"/>
        </w:rPr>
      </w:pPr>
      <w:r w:rsidRPr="001B3B58">
        <w:rPr>
          <w:sz w:val="24"/>
          <w:szCs w:val="24"/>
        </w:rPr>
        <w:t>для абитуриентов, подавших заявление до</w:t>
      </w:r>
      <w:r w:rsidR="009922F0">
        <w:rPr>
          <w:sz w:val="24"/>
          <w:szCs w:val="24"/>
        </w:rPr>
        <w:t xml:space="preserve"> </w:t>
      </w:r>
      <w:r w:rsidR="005902AD">
        <w:rPr>
          <w:sz w:val="24"/>
          <w:szCs w:val="24"/>
        </w:rPr>
        <w:t>3</w:t>
      </w:r>
      <w:r w:rsidRPr="001B3B58">
        <w:rPr>
          <w:sz w:val="24"/>
          <w:szCs w:val="24"/>
        </w:rPr>
        <w:t xml:space="preserve"> июля 201</w:t>
      </w:r>
      <w:r w:rsidR="005902AD">
        <w:rPr>
          <w:sz w:val="24"/>
          <w:szCs w:val="24"/>
        </w:rPr>
        <w:t>7</w:t>
      </w:r>
      <w:r w:rsidRPr="001B3B58">
        <w:rPr>
          <w:sz w:val="24"/>
          <w:szCs w:val="24"/>
        </w:rPr>
        <w:t xml:space="preserve"> г. - с </w:t>
      </w:r>
      <w:r w:rsidR="005902AD">
        <w:rPr>
          <w:sz w:val="24"/>
          <w:szCs w:val="24"/>
        </w:rPr>
        <w:t>3</w:t>
      </w:r>
      <w:r w:rsidRPr="001B3B58">
        <w:rPr>
          <w:sz w:val="24"/>
          <w:szCs w:val="24"/>
        </w:rPr>
        <w:t xml:space="preserve"> июля 201</w:t>
      </w:r>
      <w:r w:rsidR="00C3386C">
        <w:rPr>
          <w:sz w:val="24"/>
          <w:szCs w:val="24"/>
        </w:rPr>
        <w:t>7</w:t>
      </w:r>
      <w:r w:rsidRPr="001B3B58">
        <w:rPr>
          <w:sz w:val="24"/>
          <w:szCs w:val="24"/>
        </w:rPr>
        <w:t xml:space="preserve"> г.;</w:t>
      </w:r>
    </w:p>
    <w:p w:rsidR="00D57659" w:rsidRPr="001B3B58" w:rsidRDefault="00D57659" w:rsidP="00D57659">
      <w:pPr>
        <w:pStyle w:val="2"/>
        <w:numPr>
          <w:ilvl w:val="0"/>
          <w:numId w:val="24"/>
        </w:numPr>
        <w:shd w:val="clear" w:color="auto" w:fill="auto"/>
        <w:tabs>
          <w:tab w:val="left" w:pos="194"/>
        </w:tabs>
        <w:spacing w:line="566" w:lineRule="exact"/>
        <w:ind w:left="40" w:firstLine="0"/>
        <w:jc w:val="both"/>
        <w:rPr>
          <w:sz w:val="24"/>
          <w:szCs w:val="24"/>
        </w:rPr>
      </w:pPr>
      <w:r w:rsidRPr="001B3B58">
        <w:rPr>
          <w:sz w:val="24"/>
          <w:szCs w:val="24"/>
        </w:rPr>
        <w:t>для абитуриентов, подавших заявление до 10 августа 201</w:t>
      </w:r>
      <w:r w:rsidR="005902AD">
        <w:rPr>
          <w:sz w:val="24"/>
          <w:szCs w:val="24"/>
        </w:rPr>
        <w:t>7</w:t>
      </w:r>
      <w:r w:rsidRPr="001B3B58">
        <w:rPr>
          <w:sz w:val="24"/>
          <w:szCs w:val="24"/>
        </w:rPr>
        <w:t xml:space="preserve"> г. - с 10 августа 201</w:t>
      </w:r>
      <w:r w:rsidR="005902AD">
        <w:rPr>
          <w:sz w:val="24"/>
          <w:szCs w:val="24"/>
        </w:rPr>
        <w:t>7</w:t>
      </w:r>
      <w:r w:rsidRPr="001B3B58">
        <w:rPr>
          <w:sz w:val="24"/>
          <w:szCs w:val="24"/>
        </w:rPr>
        <w:t xml:space="preserve"> г.</w:t>
      </w:r>
    </w:p>
    <w:p w:rsidR="00D57659" w:rsidRPr="001B3B58" w:rsidRDefault="000E098C" w:rsidP="00D57659">
      <w:pPr>
        <w:pStyle w:val="2"/>
        <w:shd w:val="clear" w:color="auto" w:fill="auto"/>
        <w:tabs>
          <w:tab w:val="left" w:pos="986"/>
        </w:tabs>
        <w:spacing w:after="120" w:line="370" w:lineRule="exact"/>
        <w:ind w:left="4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D57659" w:rsidRPr="001B3B58">
        <w:rPr>
          <w:sz w:val="24"/>
          <w:szCs w:val="24"/>
        </w:rPr>
        <w:t>. Для</w:t>
      </w:r>
      <w:r w:rsidR="00D57659" w:rsidRPr="001B3B58">
        <w:rPr>
          <w:sz w:val="24"/>
          <w:szCs w:val="24"/>
        </w:rPr>
        <w:tab/>
        <w:t xml:space="preserve"> поступающих на бюджетные места, а также на места по договорам с оплатой стоимости обучения на определенную специальность проводятся одинаковые вступительные испытания.</w:t>
      </w:r>
    </w:p>
    <w:p w:rsidR="001B3B58" w:rsidRPr="001B3B58" w:rsidRDefault="000E098C" w:rsidP="001B3B58">
      <w:pPr>
        <w:pStyle w:val="2"/>
        <w:tabs>
          <w:tab w:val="left" w:pos="986"/>
        </w:tabs>
        <w:spacing w:after="120" w:line="37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623DC" w:rsidRPr="001B3B58">
        <w:rPr>
          <w:sz w:val="24"/>
          <w:szCs w:val="24"/>
        </w:rPr>
        <w:t>.</w:t>
      </w:r>
      <w:r w:rsidR="004623DC" w:rsidRPr="001B3B58">
        <w:rPr>
          <w:rFonts w:ascii="Arial" w:eastAsiaTheme="minorEastAsia" w:hAnsi="Arial" w:cs="Arial"/>
          <w:sz w:val="24"/>
          <w:szCs w:val="24"/>
        </w:rPr>
        <w:t xml:space="preserve"> </w:t>
      </w:r>
      <w:r w:rsidR="004623DC" w:rsidRPr="001B3B58">
        <w:rPr>
          <w:sz w:val="24"/>
          <w:szCs w:val="24"/>
        </w:rPr>
        <w:t>Результаты вступительных испытаний оцениваются по зачетной системе («зачтено», «не зачтено»). Успешное прохождение вступительных испытаний</w:t>
      </w:r>
      <w:r w:rsidR="00D103FE" w:rsidRPr="001B3B58">
        <w:rPr>
          <w:sz w:val="24"/>
          <w:szCs w:val="24"/>
        </w:rPr>
        <w:t xml:space="preserve"> («зачтено) </w:t>
      </w:r>
      <w:r w:rsidR="004623DC" w:rsidRPr="001B3B58">
        <w:rPr>
          <w:sz w:val="24"/>
          <w:szCs w:val="24"/>
        </w:rPr>
        <w:t>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4623DC" w:rsidRDefault="000E098C" w:rsidP="00D57659">
      <w:pPr>
        <w:pStyle w:val="2"/>
        <w:shd w:val="clear" w:color="auto" w:fill="auto"/>
        <w:tabs>
          <w:tab w:val="left" w:pos="986"/>
        </w:tabs>
        <w:spacing w:after="120" w:line="370" w:lineRule="exact"/>
        <w:ind w:left="4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1B3B58" w:rsidRPr="001B3B58">
        <w:rPr>
          <w:sz w:val="24"/>
          <w:szCs w:val="24"/>
        </w:rPr>
        <w:t xml:space="preserve">. </w:t>
      </w:r>
      <w:r w:rsidR="001B3B58">
        <w:rPr>
          <w:sz w:val="24"/>
          <w:szCs w:val="24"/>
        </w:rPr>
        <w:t xml:space="preserve"> </w:t>
      </w:r>
      <w:r w:rsidR="001B3B58" w:rsidRPr="001B3B58">
        <w:rPr>
          <w:sz w:val="24"/>
          <w:szCs w:val="24"/>
        </w:rPr>
        <w:t>Лица, не явившиеся на вступительные испытания по уважительной причине (болезнь или иные обстоятельства, подтвержденные документально), допускаются к ним в параллельных группах, на следующем этапе вступительных испытаний или индивидуально до их полного завершения.</w:t>
      </w:r>
    </w:p>
    <w:p w:rsidR="001B3B58" w:rsidRDefault="000E098C" w:rsidP="001B3B58">
      <w:pPr>
        <w:jc w:val="both"/>
        <w:rPr>
          <w:rFonts w:ascii="Times New Roman" w:hAnsi="Times New Roman" w:cs="Times New Roman"/>
          <w:sz w:val="24"/>
          <w:szCs w:val="24"/>
        </w:rPr>
      </w:pPr>
      <w:r w:rsidRPr="000E098C">
        <w:rPr>
          <w:rFonts w:ascii="Times New Roman" w:hAnsi="Times New Roman" w:cs="Times New Roman"/>
          <w:sz w:val="24"/>
          <w:szCs w:val="24"/>
        </w:rPr>
        <w:t>29</w:t>
      </w:r>
      <w:r w:rsidR="001B3B58">
        <w:rPr>
          <w:rFonts w:ascii="Times New Roman" w:hAnsi="Times New Roman" w:cs="Times New Roman"/>
          <w:sz w:val="28"/>
          <w:szCs w:val="28"/>
        </w:rPr>
        <w:t xml:space="preserve">. </w:t>
      </w:r>
      <w:r w:rsidR="001B3B58" w:rsidRPr="001B3B58">
        <w:rPr>
          <w:rFonts w:ascii="Times New Roman" w:hAnsi="Times New Roman" w:cs="Times New Roman"/>
          <w:sz w:val="24"/>
          <w:szCs w:val="24"/>
        </w:rPr>
        <w:t>Перед началом каждого испытания поступающий получает экзаменационный лист, который является единственным документом, разрешающим прохождение очередного испытания. При входе в аудиторию, где проводится испытание, поступающий предъявляет экзаменационный лист. Поступающий,  не имеющий экзаменационного листа, на испытание не допускается.</w:t>
      </w:r>
    </w:p>
    <w:p w:rsidR="001B3B58" w:rsidRPr="001B3B58" w:rsidRDefault="000E098C" w:rsidP="001B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B3B58">
        <w:rPr>
          <w:rFonts w:ascii="Times New Roman" w:hAnsi="Times New Roman" w:cs="Times New Roman"/>
          <w:sz w:val="24"/>
          <w:szCs w:val="24"/>
        </w:rPr>
        <w:t>.</w:t>
      </w:r>
      <w:r w:rsidR="001B3B58" w:rsidRPr="001B3B58">
        <w:rPr>
          <w:rFonts w:ascii="Times New Roman" w:hAnsi="Times New Roman" w:cs="Times New Roman"/>
          <w:sz w:val="28"/>
          <w:szCs w:val="28"/>
        </w:rPr>
        <w:t xml:space="preserve"> </w:t>
      </w:r>
      <w:r w:rsidR="001B3B58" w:rsidRPr="001B3B58">
        <w:rPr>
          <w:rFonts w:ascii="Times New Roman" w:hAnsi="Times New Roman" w:cs="Times New Roman"/>
          <w:sz w:val="24"/>
          <w:szCs w:val="24"/>
        </w:rPr>
        <w:t>Результаты испытания публикуются Приемной комиссией на информационном стенде и официальном сайте Колледжа в течение следующего дня после проведения испытания.</w:t>
      </w:r>
    </w:p>
    <w:p w:rsidR="001B3B58" w:rsidRDefault="000E098C" w:rsidP="001B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B3B58">
        <w:rPr>
          <w:rFonts w:ascii="Times New Roman" w:hAnsi="Times New Roman" w:cs="Times New Roman"/>
          <w:sz w:val="24"/>
          <w:szCs w:val="24"/>
        </w:rPr>
        <w:t>.</w:t>
      </w:r>
      <w:r w:rsidR="00835667">
        <w:rPr>
          <w:rFonts w:ascii="Times New Roman" w:hAnsi="Times New Roman" w:cs="Times New Roman"/>
          <w:sz w:val="24"/>
          <w:szCs w:val="24"/>
        </w:rPr>
        <w:t xml:space="preserve"> Повторное участие во вступительном испытании</w:t>
      </w:r>
      <w:r w:rsidR="00ED0CF3">
        <w:rPr>
          <w:rFonts w:ascii="Times New Roman" w:hAnsi="Times New Roman" w:cs="Times New Roman"/>
          <w:sz w:val="24"/>
          <w:szCs w:val="24"/>
        </w:rPr>
        <w:t>, в случае его не прохождения (</w:t>
      </w:r>
      <w:r w:rsidR="00835667">
        <w:rPr>
          <w:rFonts w:ascii="Times New Roman" w:hAnsi="Times New Roman" w:cs="Times New Roman"/>
          <w:sz w:val="24"/>
          <w:szCs w:val="24"/>
        </w:rPr>
        <w:t>«не зачтено»</w:t>
      </w:r>
      <w:r w:rsidR="005B066D">
        <w:rPr>
          <w:rFonts w:ascii="Times New Roman" w:hAnsi="Times New Roman" w:cs="Times New Roman"/>
          <w:sz w:val="24"/>
          <w:szCs w:val="24"/>
        </w:rPr>
        <w:t>), не до</w:t>
      </w:r>
      <w:r w:rsidR="00835667">
        <w:rPr>
          <w:rFonts w:ascii="Times New Roman" w:hAnsi="Times New Roman" w:cs="Times New Roman"/>
          <w:sz w:val="24"/>
          <w:szCs w:val="24"/>
        </w:rPr>
        <w:t>пускается.</w:t>
      </w:r>
    </w:p>
    <w:p w:rsidR="005B066D" w:rsidRDefault="005B066D" w:rsidP="001B3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B06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066D">
        <w:rPr>
          <w:rFonts w:ascii="Times New Roman" w:hAnsi="Times New Roman" w:cs="Times New Roman"/>
          <w:b/>
          <w:sz w:val="24"/>
          <w:szCs w:val="24"/>
        </w:rPr>
        <w:t>. Общие правила подачи и рассмотрения апелляций.</w:t>
      </w:r>
    </w:p>
    <w:p w:rsidR="000861C3" w:rsidRDefault="00EC27A5" w:rsidP="00086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16F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098C">
        <w:rPr>
          <w:rFonts w:ascii="Times New Roman" w:hAnsi="Times New Roman" w:cs="Times New Roman"/>
          <w:sz w:val="24"/>
          <w:szCs w:val="24"/>
        </w:rPr>
        <w:t>Подача и рассмотрение апелляций п</w:t>
      </w:r>
      <w:r w:rsidRPr="00EC27A5">
        <w:rPr>
          <w:rFonts w:ascii="Times New Roman" w:hAnsi="Times New Roman" w:cs="Times New Roman"/>
          <w:sz w:val="24"/>
          <w:szCs w:val="24"/>
        </w:rPr>
        <w:t xml:space="preserve">о результатам вступительного испытания </w:t>
      </w:r>
      <w:r w:rsidR="000E098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0861C3" w:rsidRPr="0085229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23.01.2014 № 36 «Об утверждении Порядка приёма на обучение по образовательным программам среднего профессионального образования»</w:t>
      </w:r>
      <w:r w:rsidR="000861C3">
        <w:rPr>
          <w:rFonts w:ascii="Times New Roman" w:hAnsi="Times New Roman" w:cs="Times New Roman"/>
          <w:sz w:val="24"/>
          <w:szCs w:val="24"/>
        </w:rPr>
        <w:t xml:space="preserve"> </w:t>
      </w:r>
      <w:r w:rsidR="000861C3" w:rsidRPr="00852299">
        <w:rPr>
          <w:rFonts w:ascii="Times New Roman" w:hAnsi="Times New Roman" w:cs="Times New Roman"/>
          <w:sz w:val="24"/>
          <w:szCs w:val="24"/>
        </w:rPr>
        <w:t>(в ред. Приказа Минобрна</w:t>
      </w:r>
      <w:r w:rsidR="000861C3">
        <w:rPr>
          <w:rFonts w:ascii="Times New Roman" w:hAnsi="Times New Roman" w:cs="Times New Roman"/>
          <w:sz w:val="24"/>
          <w:szCs w:val="24"/>
        </w:rPr>
        <w:t>уки России от 11.12.2015 N 1456</w:t>
      </w:r>
      <w:r w:rsidR="000861C3" w:rsidRPr="00852299">
        <w:rPr>
          <w:rFonts w:ascii="Times New Roman" w:hAnsi="Times New Roman" w:cs="Times New Roman"/>
          <w:sz w:val="24"/>
          <w:szCs w:val="24"/>
        </w:rPr>
        <w:t>)</w:t>
      </w:r>
      <w:r w:rsidR="000861C3">
        <w:rPr>
          <w:rFonts w:ascii="Times New Roman" w:hAnsi="Times New Roman" w:cs="Times New Roman"/>
          <w:sz w:val="24"/>
          <w:szCs w:val="24"/>
        </w:rPr>
        <w:t xml:space="preserve">.  </w:t>
      </w:r>
      <w:r w:rsidR="000861C3" w:rsidRPr="000861C3">
        <w:rPr>
          <w:rFonts w:ascii="Times New Roman" w:hAnsi="Times New Roman" w:cs="Times New Roman"/>
          <w:sz w:val="24"/>
          <w:szCs w:val="24"/>
        </w:rPr>
        <w:t>Поступающий имеет право ознакомиться со своей работой, выполненной в ходе вступительного испытания, в приемной комиссии. Ознакомление происходит в помещении приемной комиссии в присутствии членов приемной комиссии.</w:t>
      </w:r>
      <w:r w:rsidR="002C35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861C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C35F1" w:rsidRDefault="000861C3" w:rsidP="00086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C35F1" w:rsidRPr="002C35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C35F1" w:rsidRPr="00A752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5F1" w:rsidRPr="002C35F1">
        <w:rPr>
          <w:rFonts w:ascii="Times New Roman" w:hAnsi="Times New Roman" w:cs="Times New Roman"/>
          <w:b/>
          <w:sz w:val="24"/>
          <w:szCs w:val="24"/>
        </w:rPr>
        <w:t>Зачисление в ко</w:t>
      </w:r>
      <w:r w:rsidR="00246C89">
        <w:rPr>
          <w:rFonts w:ascii="Times New Roman" w:hAnsi="Times New Roman" w:cs="Times New Roman"/>
          <w:b/>
          <w:sz w:val="24"/>
          <w:szCs w:val="24"/>
        </w:rPr>
        <w:t>л</w:t>
      </w:r>
      <w:r w:rsidR="002C35F1" w:rsidRPr="002C35F1">
        <w:rPr>
          <w:rFonts w:ascii="Times New Roman" w:hAnsi="Times New Roman" w:cs="Times New Roman"/>
          <w:b/>
          <w:sz w:val="24"/>
          <w:szCs w:val="24"/>
        </w:rPr>
        <w:t>ледж.</w:t>
      </w:r>
    </w:p>
    <w:p w:rsidR="00246C89" w:rsidRDefault="00246C89" w:rsidP="002C35F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46C89" w:rsidRDefault="00916F24" w:rsidP="002C35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46C89">
        <w:rPr>
          <w:rFonts w:ascii="Times New Roman" w:hAnsi="Times New Roman" w:cs="Times New Roman"/>
          <w:sz w:val="24"/>
          <w:szCs w:val="24"/>
        </w:rPr>
        <w:t xml:space="preserve">. </w:t>
      </w:r>
      <w:r w:rsidR="00246C89" w:rsidRPr="00246C89">
        <w:rPr>
          <w:rFonts w:ascii="Times New Roman" w:hAnsi="Times New Roman" w:cs="Times New Roman"/>
          <w:sz w:val="24"/>
          <w:szCs w:val="24"/>
        </w:rPr>
        <w:t>Поступающий представляет оригинал документа об образовании и (или) документа об обра</w:t>
      </w:r>
      <w:r w:rsidR="00784206">
        <w:rPr>
          <w:rFonts w:ascii="Times New Roman" w:hAnsi="Times New Roman" w:cs="Times New Roman"/>
          <w:sz w:val="24"/>
          <w:szCs w:val="24"/>
        </w:rPr>
        <w:t>зовании и о квалификации на очную форму получения образования  - до</w:t>
      </w:r>
      <w:r w:rsidR="001E4DEE">
        <w:rPr>
          <w:rFonts w:ascii="Times New Roman" w:hAnsi="Times New Roman" w:cs="Times New Roman"/>
          <w:sz w:val="24"/>
          <w:szCs w:val="24"/>
        </w:rPr>
        <w:t xml:space="preserve"> </w:t>
      </w:r>
      <w:r w:rsidR="00784206">
        <w:rPr>
          <w:rFonts w:ascii="Times New Roman" w:hAnsi="Times New Roman" w:cs="Times New Roman"/>
          <w:sz w:val="24"/>
          <w:szCs w:val="24"/>
        </w:rPr>
        <w:t>1</w:t>
      </w:r>
      <w:r w:rsidR="009922F0">
        <w:rPr>
          <w:rFonts w:ascii="Times New Roman" w:hAnsi="Times New Roman" w:cs="Times New Roman"/>
          <w:sz w:val="24"/>
          <w:szCs w:val="24"/>
        </w:rPr>
        <w:t>8</w:t>
      </w:r>
      <w:r w:rsidR="00784206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CB285B">
        <w:rPr>
          <w:rFonts w:ascii="Times New Roman" w:hAnsi="Times New Roman" w:cs="Times New Roman"/>
          <w:sz w:val="24"/>
          <w:szCs w:val="24"/>
        </w:rPr>
        <w:t>7</w:t>
      </w:r>
      <w:r w:rsidR="00784206">
        <w:rPr>
          <w:rFonts w:ascii="Times New Roman" w:hAnsi="Times New Roman" w:cs="Times New Roman"/>
          <w:sz w:val="24"/>
          <w:szCs w:val="24"/>
        </w:rPr>
        <w:t xml:space="preserve"> года; на заочную форму получения образования – до 1</w:t>
      </w:r>
      <w:r w:rsidR="009922F0">
        <w:rPr>
          <w:rFonts w:ascii="Times New Roman" w:hAnsi="Times New Roman" w:cs="Times New Roman"/>
          <w:sz w:val="24"/>
          <w:szCs w:val="24"/>
        </w:rPr>
        <w:t>8</w:t>
      </w:r>
      <w:r w:rsidR="00784206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CB285B">
        <w:rPr>
          <w:rFonts w:ascii="Times New Roman" w:hAnsi="Times New Roman" w:cs="Times New Roman"/>
          <w:sz w:val="24"/>
          <w:szCs w:val="24"/>
        </w:rPr>
        <w:t>7</w:t>
      </w:r>
      <w:r w:rsidR="007842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4206" w:rsidRDefault="00784206" w:rsidP="002C35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155B" w:rsidRDefault="00916F24" w:rsidP="00FA1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A155B" w:rsidRPr="00FA155B">
        <w:rPr>
          <w:rFonts w:ascii="Times New Roman" w:hAnsi="Times New Roman" w:cs="Times New Roman"/>
          <w:sz w:val="24"/>
          <w:szCs w:val="24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8E5C60">
        <w:rPr>
          <w:rFonts w:ascii="Times New Roman" w:hAnsi="Times New Roman" w:cs="Times New Roman"/>
          <w:sz w:val="24"/>
          <w:szCs w:val="24"/>
        </w:rPr>
        <w:t>Колледжа.</w:t>
      </w:r>
    </w:p>
    <w:p w:rsidR="008E5C60" w:rsidRDefault="008E5C60" w:rsidP="00FA1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C60" w:rsidRPr="008E5C60" w:rsidRDefault="00916F24" w:rsidP="008E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8E5C60">
        <w:rPr>
          <w:rFonts w:ascii="Times New Roman" w:hAnsi="Times New Roman" w:cs="Times New Roman"/>
          <w:sz w:val="24"/>
          <w:szCs w:val="24"/>
        </w:rPr>
        <w:t xml:space="preserve">. </w:t>
      </w:r>
      <w:r w:rsidR="008E5C60" w:rsidRPr="008E5C60">
        <w:rPr>
          <w:rFonts w:ascii="Times New Roman" w:hAnsi="Times New Roman" w:cs="Times New Roman"/>
          <w:sz w:val="24"/>
          <w:szCs w:val="24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</w:t>
      </w:r>
      <w:r w:rsidR="008E5C60">
        <w:rPr>
          <w:rFonts w:ascii="Times New Roman" w:hAnsi="Times New Roman" w:cs="Times New Roman"/>
          <w:sz w:val="24"/>
          <w:szCs w:val="24"/>
        </w:rPr>
        <w:t>бюджета Липецкой области</w:t>
      </w:r>
      <w:r w:rsidR="008E5C60" w:rsidRPr="008E5C60">
        <w:rPr>
          <w:rFonts w:ascii="Times New Roman" w:hAnsi="Times New Roman" w:cs="Times New Roman"/>
          <w:sz w:val="24"/>
          <w:szCs w:val="24"/>
        </w:rPr>
        <w:t xml:space="preserve">, </w:t>
      </w:r>
      <w:r w:rsidR="008015C2">
        <w:rPr>
          <w:rFonts w:ascii="Times New Roman" w:hAnsi="Times New Roman" w:cs="Times New Roman"/>
          <w:sz w:val="24"/>
          <w:szCs w:val="24"/>
        </w:rPr>
        <w:t>Колл</w:t>
      </w:r>
      <w:r w:rsidR="00F113D2">
        <w:rPr>
          <w:rFonts w:ascii="Times New Roman" w:hAnsi="Times New Roman" w:cs="Times New Roman"/>
          <w:sz w:val="24"/>
          <w:szCs w:val="24"/>
        </w:rPr>
        <w:t>е</w:t>
      </w:r>
      <w:r w:rsidR="008015C2">
        <w:rPr>
          <w:rFonts w:ascii="Times New Roman" w:hAnsi="Times New Roman" w:cs="Times New Roman"/>
          <w:sz w:val="24"/>
          <w:szCs w:val="24"/>
        </w:rPr>
        <w:t>дж</w:t>
      </w:r>
      <w:r w:rsidR="008E5C60" w:rsidRPr="008E5C60">
        <w:rPr>
          <w:rFonts w:ascii="Times New Roman" w:hAnsi="Times New Roman" w:cs="Times New Roman"/>
          <w:sz w:val="24"/>
          <w:szCs w:val="24"/>
        </w:rPr>
        <w:t xml:space="preserve"> осуществляет прием на обучение по </w:t>
      </w:r>
      <w:r w:rsidR="008E5C60" w:rsidRPr="00852299">
        <w:rPr>
          <w:rFonts w:ascii="Times New Roman" w:hAnsi="Times New Roman" w:cs="Times New Roman"/>
          <w:sz w:val="24"/>
          <w:szCs w:val="24"/>
        </w:rPr>
        <w:t>программам подготовки специалистов среднего звена</w:t>
      </w:r>
      <w:r w:rsidR="008E5C60" w:rsidRPr="008E5C60">
        <w:rPr>
          <w:rFonts w:ascii="Times New Roman" w:hAnsi="Times New Roman" w:cs="Times New Roman"/>
          <w:sz w:val="24"/>
          <w:szCs w:val="24"/>
        </w:rPr>
        <w:t xml:space="preserve">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8E5C60" w:rsidRDefault="008E5C60" w:rsidP="00FA1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66D" w:rsidRDefault="00916F24" w:rsidP="007F2C7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015C2">
        <w:rPr>
          <w:rFonts w:ascii="Times New Roman" w:hAnsi="Times New Roman" w:cs="Times New Roman"/>
          <w:sz w:val="24"/>
          <w:szCs w:val="24"/>
        </w:rPr>
        <w:t xml:space="preserve">. </w:t>
      </w:r>
      <w:r w:rsidR="008015C2" w:rsidRPr="008015C2">
        <w:rPr>
          <w:rFonts w:ascii="Times New Roman" w:hAnsi="Times New Roman" w:cs="Times New Roman"/>
          <w:sz w:val="24"/>
          <w:szCs w:val="24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</w:t>
      </w:r>
      <w:r w:rsidR="008015C2">
        <w:rPr>
          <w:rFonts w:ascii="Times New Roman" w:hAnsi="Times New Roman" w:cs="Times New Roman"/>
          <w:sz w:val="24"/>
          <w:szCs w:val="24"/>
        </w:rPr>
        <w:t>Колледж</w:t>
      </w:r>
      <w:r w:rsidR="008015C2" w:rsidRPr="008015C2">
        <w:rPr>
          <w:rFonts w:ascii="Times New Roman" w:hAnsi="Times New Roman" w:cs="Times New Roman"/>
          <w:sz w:val="24"/>
          <w:szCs w:val="24"/>
        </w:rPr>
        <w:t xml:space="preserve"> осуществляется до 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B28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  <w:r w:rsidR="008015C2" w:rsidRPr="008015C2">
        <w:rPr>
          <w:rFonts w:ascii="Times New Roman" w:hAnsi="Times New Roman" w:cs="Times New Roman"/>
          <w:sz w:val="24"/>
          <w:szCs w:val="24"/>
        </w:rPr>
        <w:t>.</w:t>
      </w:r>
    </w:p>
    <w:p w:rsidR="007F2C70" w:rsidRDefault="007F2C70" w:rsidP="007F2C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2C70" w:rsidRDefault="007F2C70" w:rsidP="007F2C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2C70" w:rsidRDefault="007F2C70" w:rsidP="007F2C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802" w:rsidRDefault="00A73802" w:rsidP="00A73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299" w:rsidRPr="00852299" w:rsidRDefault="00852299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299" w:rsidRDefault="00852299"/>
    <w:sectPr w:rsidR="00852299" w:rsidSect="00C3163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DB" w:rsidRDefault="00C32EDB" w:rsidP="00852299">
      <w:pPr>
        <w:spacing w:after="0" w:line="240" w:lineRule="auto"/>
      </w:pPr>
      <w:r>
        <w:separator/>
      </w:r>
    </w:p>
  </w:endnote>
  <w:endnote w:type="continuationSeparator" w:id="0">
    <w:p w:rsidR="00C32EDB" w:rsidRDefault="00C32EDB" w:rsidP="0085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269969"/>
      <w:docPartObj>
        <w:docPartGallery w:val="Page Numbers (Bottom of Page)"/>
        <w:docPartUnique/>
      </w:docPartObj>
    </w:sdtPr>
    <w:sdtEndPr/>
    <w:sdtContent>
      <w:p w:rsidR="00E33006" w:rsidRDefault="001D61A2">
        <w:pPr>
          <w:pStyle w:val="a5"/>
          <w:jc w:val="right"/>
        </w:pPr>
        <w:r>
          <w:fldChar w:fldCharType="begin"/>
        </w:r>
        <w:r w:rsidR="0067598E">
          <w:instrText>PAGE   \* MERGEFORMAT</w:instrText>
        </w:r>
        <w:r>
          <w:fldChar w:fldCharType="separate"/>
        </w:r>
        <w:r w:rsidR="00BE2A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006" w:rsidRDefault="00E330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DB" w:rsidRDefault="00C32EDB" w:rsidP="00852299">
      <w:pPr>
        <w:spacing w:after="0" w:line="240" w:lineRule="auto"/>
      </w:pPr>
      <w:r>
        <w:separator/>
      </w:r>
    </w:p>
  </w:footnote>
  <w:footnote w:type="continuationSeparator" w:id="0">
    <w:p w:rsidR="00C32EDB" w:rsidRDefault="00C32EDB" w:rsidP="0085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B31"/>
    <w:multiLevelType w:val="multilevel"/>
    <w:tmpl w:val="DDE8C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33994"/>
    <w:multiLevelType w:val="multilevel"/>
    <w:tmpl w:val="343A088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67E31"/>
    <w:multiLevelType w:val="multilevel"/>
    <w:tmpl w:val="08005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42BA1"/>
    <w:multiLevelType w:val="multilevel"/>
    <w:tmpl w:val="D5747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25D41"/>
    <w:multiLevelType w:val="multilevel"/>
    <w:tmpl w:val="8B7EE8E2"/>
    <w:lvl w:ilvl="0">
      <w:start w:val="53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cs="Times New Roman" w:hint="default"/>
      </w:rPr>
    </w:lvl>
    <w:lvl w:ilvl="2">
      <w:start w:val="4"/>
      <w:numFmt w:val="decimalZero"/>
      <w:lvlText w:val="%1.%2.%3"/>
      <w:lvlJc w:val="left"/>
      <w:pPr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B0291F"/>
    <w:multiLevelType w:val="multilevel"/>
    <w:tmpl w:val="B460620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64107E"/>
    <w:multiLevelType w:val="multilevel"/>
    <w:tmpl w:val="CDB66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4103C"/>
    <w:multiLevelType w:val="multilevel"/>
    <w:tmpl w:val="E5A2F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F462DA"/>
    <w:multiLevelType w:val="multilevel"/>
    <w:tmpl w:val="FFDAD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C38FE"/>
    <w:multiLevelType w:val="multilevel"/>
    <w:tmpl w:val="5DECA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C523A5"/>
    <w:multiLevelType w:val="multilevel"/>
    <w:tmpl w:val="579C7A7E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99018E"/>
    <w:multiLevelType w:val="multilevel"/>
    <w:tmpl w:val="C7CED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DF6500"/>
    <w:multiLevelType w:val="multilevel"/>
    <w:tmpl w:val="F3B28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D6B22"/>
    <w:multiLevelType w:val="multilevel"/>
    <w:tmpl w:val="8C003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A0747B"/>
    <w:multiLevelType w:val="multilevel"/>
    <w:tmpl w:val="D2A6C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DD5C4A"/>
    <w:multiLevelType w:val="multilevel"/>
    <w:tmpl w:val="B460620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6474D4"/>
    <w:multiLevelType w:val="multilevel"/>
    <w:tmpl w:val="6D0E3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C6B09"/>
    <w:multiLevelType w:val="multilevel"/>
    <w:tmpl w:val="01AED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642220"/>
    <w:multiLevelType w:val="multilevel"/>
    <w:tmpl w:val="97A4D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454510"/>
    <w:multiLevelType w:val="multilevel"/>
    <w:tmpl w:val="65480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21010E"/>
    <w:multiLevelType w:val="multilevel"/>
    <w:tmpl w:val="2B34D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903AC9"/>
    <w:multiLevelType w:val="hybridMultilevel"/>
    <w:tmpl w:val="2E6086BA"/>
    <w:lvl w:ilvl="0" w:tplc="F1200C5E">
      <w:start w:val="1"/>
      <w:numFmt w:val="decimal"/>
      <w:lvlText w:val="%1.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22" w15:restartNumberingAfterBreak="0">
    <w:nsid w:val="5E551AE7"/>
    <w:multiLevelType w:val="multilevel"/>
    <w:tmpl w:val="AFE43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A0746F"/>
    <w:multiLevelType w:val="multilevel"/>
    <w:tmpl w:val="3B0ED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342D33"/>
    <w:multiLevelType w:val="multilevel"/>
    <w:tmpl w:val="63A06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B916EE"/>
    <w:multiLevelType w:val="multilevel"/>
    <w:tmpl w:val="AA52A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25"/>
  </w:num>
  <w:num w:numId="5">
    <w:abstractNumId w:val="17"/>
  </w:num>
  <w:num w:numId="6">
    <w:abstractNumId w:val="24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5"/>
  </w:num>
  <w:num w:numId="14">
    <w:abstractNumId w:val="12"/>
  </w:num>
  <w:num w:numId="15">
    <w:abstractNumId w:val="1"/>
  </w:num>
  <w:num w:numId="16">
    <w:abstractNumId w:val="0"/>
  </w:num>
  <w:num w:numId="17">
    <w:abstractNumId w:val="19"/>
  </w:num>
  <w:num w:numId="18">
    <w:abstractNumId w:val="23"/>
  </w:num>
  <w:num w:numId="19">
    <w:abstractNumId w:val="22"/>
  </w:num>
  <w:num w:numId="20">
    <w:abstractNumId w:val="6"/>
  </w:num>
  <w:num w:numId="21">
    <w:abstractNumId w:val="8"/>
  </w:num>
  <w:num w:numId="22">
    <w:abstractNumId w:val="20"/>
  </w:num>
  <w:num w:numId="23">
    <w:abstractNumId w:val="10"/>
  </w:num>
  <w:num w:numId="24">
    <w:abstractNumId w:val="18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299"/>
    <w:rsid w:val="00001732"/>
    <w:rsid w:val="0000531D"/>
    <w:rsid w:val="000201DC"/>
    <w:rsid w:val="00020D2C"/>
    <w:rsid w:val="0002704C"/>
    <w:rsid w:val="0003073F"/>
    <w:rsid w:val="00041CA3"/>
    <w:rsid w:val="000425D8"/>
    <w:rsid w:val="000517A3"/>
    <w:rsid w:val="00054C75"/>
    <w:rsid w:val="0006464A"/>
    <w:rsid w:val="00070A3B"/>
    <w:rsid w:val="00072A32"/>
    <w:rsid w:val="000861C3"/>
    <w:rsid w:val="000A519F"/>
    <w:rsid w:val="000B787B"/>
    <w:rsid w:val="000C6791"/>
    <w:rsid w:val="000D6CC8"/>
    <w:rsid w:val="000E098C"/>
    <w:rsid w:val="000E10DF"/>
    <w:rsid w:val="000E5AB9"/>
    <w:rsid w:val="00100AEC"/>
    <w:rsid w:val="00103E6D"/>
    <w:rsid w:val="001057AF"/>
    <w:rsid w:val="00111480"/>
    <w:rsid w:val="0011785E"/>
    <w:rsid w:val="0012191E"/>
    <w:rsid w:val="00126019"/>
    <w:rsid w:val="00136DD0"/>
    <w:rsid w:val="00140218"/>
    <w:rsid w:val="00142002"/>
    <w:rsid w:val="00151C1A"/>
    <w:rsid w:val="001575BC"/>
    <w:rsid w:val="00160564"/>
    <w:rsid w:val="00160CD0"/>
    <w:rsid w:val="00162E45"/>
    <w:rsid w:val="00164815"/>
    <w:rsid w:val="001663AC"/>
    <w:rsid w:val="00166D3E"/>
    <w:rsid w:val="00167FBE"/>
    <w:rsid w:val="00184428"/>
    <w:rsid w:val="00185B89"/>
    <w:rsid w:val="00192C91"/>
    <w:rsid w:val="001A2993"/>
    <w:rsid w:val="001A4948"/>
    <w:rsid w:val="001A4E07"/>
    <w:rsid w:val="001B3B58"/>
    <w:rsid w:val="001C2E53"/>
    <w:rsid w:val="001D040B"/>
    <w:rsid w:val="001D16AB"/>
    <w:rsid w:val="001D264E"/>
    <w:rsid w:val="001D5614"/>
    <w:rsid w:val="001D61A2"/>
    <w:rsid w:val="001E4432"/>
    <w:rsid w:val="001E4B60"/>
    <w:rsid w:val="001E4DEE"/>
    <w:rsid w:val="001E56CD"/>
    <w:rsid w:val="001F27C2"/>
    <w:rsid w:val="00214B7D"/>
    <w:rsid w:val="00222B85"/>
    <w:rsid w:val="00227A93"/>
    <w:rsid w:val="00246979"/>
    <w:rsid w:val="00246C89"/>
    <w:rsid w:val="00252BFF"/>
    <w:rsid w:val="002539B9"/>
    <w:rsid w:val="0025409A"/>
    <w:rsid w:val="00254DFD"/>
    <w:rsid w:val="00260DD7"/>
    <w:rsid w:val="0026513D"/>
    <w:rsid w:val="00274782"/>
    <w:rsid w:val="00276E1F"/>
    <w:rsid w:val="00283A9B"/>
    <w:rsid w:val="002841DC"/>
    <w:rsid w:val="002853A9"/>
    <w:rsid w:val="002A5A18"/>
    <w:rsid w:val="002B383F"/>
    <w:rsid w:val="002C35F1"/>
    <w:rsid w:val="002C64E3"/>
    <w:rsid w:val="002C6FC4"/>
    <w:rsid w:val="002D69AD"/>
    <w:rsid w:val="002E0ED9"/>
    <w:rsid w:val="002E3C70"/>
    <w:rsid w:val="002E54B6"/>
    <w:rsid w:val="002F379F"/>
    <w:rsid w:val="003117F6"/>
    <w:rsid w:val="00313B9A"/>
    <w:rsid w:val="00314564"/>
    <w:rsid w:val="00322643"/>
    <w:rsid w:val="0033275D"/>
    <w:rsid w:val="00336A5D"/>
    <w:rsid w:val="00342170"/>
    <w:rsid w:val="00342A7D"/>
    <w:rsid w:val="00364A06"/>
    <w:rsid w:val="00365540"/>
    <w:rsid w:val="00376816"/>
    <w:rsid w:val="003905C9"/>
    <w:rsid w:val="003A2C64"/>
    <w:rsid w:val="003D3A58"/>
    <w:rsid w:val="003D5310"/>
    <w:rsid w:val="003F296C"/>
    <w:rsid w:val="003F2A19"/>
    <w:rsid w:val="00406676"/>
    <w:rsid w:val="00407439"/>
    <w:rsid w:val="00410EE4"/>
    <w:rsid w:val="00422EB5"/>
    <w:rsid w:val="00431464"/>
    <w:rsid w:val="00432D8B"/>
    <w:rsid w:val="00452A22"/>
    <w:rsid w:val="004541F2"/>
    <w:rsid w:val="00454841"/>
    <w:rsid w:val="004603E0"/>
    <w:rsid w:val="004623DC"/>
    <w:rsid w:val="004742DF"/>
    <w:rsid w:val="00491CE4"/>
    <w:rsid w:val="00497968"/>
    <w:rsid w:val="004A111D"/>
    <w:rsid w:val="004A66E9"/>
    <w:rsid w:val="004A7900"/>
    <w:rsid w:val="004B6981"/>
    <w:rsid w:val="004C1849"/>
    <w:rsid w:val="004C7137"/>
    <w:rsid w:val="004D506E"/>
    <w:rsid w:val="004E11B4"/>
    <w:rsid w:val="004F033A"/>
    <w:rsid w:val="004F0C46"/>
    <w:rsid w:val="0050603C"/>
    <w:rsid w:val="005068CB"/>
    <w:rsid w:val="00531822"/>
    <w:rsid w:val="005321BD"/>
    <w:rsid w:val="00536C88"/>
    <w:rsid w:val="00546463"/>
    <w:rsid w:val="005477BC"/>
    <w:rsid w:val="005766C9"/>
    <w:rsid w:val="005860C8"/>
    <w:rsid w:val="005864D7"/>
    <w:rsid w:val="005902AD"/>
    <w:rsid w:val="005A25C6"/>
    <w:rsid w:val="005A36F5"/>
    <w:rsid w:val="005B066D"/>
    <w:rsid w:val="005C1A01"/>
    <w:rsid w:val="005C5386"/>
    <w:rsid w:val="005C7176"/>
    <w:rsid w:val="005D0D5F"/>
    <w:rsid w:val="005D3E44"/>
    <w:rsid w:val="005E0D64"/>
    <w:rsid w:val="005F1A9A"/>
    <w:rsid w:val="005F3B7D"/>
    <w:rsid w:val="00603B76"/>
    <w:rsid w:val="0060415A"/>
    <w:rsid w:val="0061056A"/>
    <w:rsid w:val="00616744"/>
    <w:rsid w:val="00627EEF"/>
    <w:rsid w:val="006346E2"/>
    <w:rsid w:val="00644A69"/>
    <w:rsid w:val="00662CCE"/>
    <w:rsid w:val="00670442"/>
    <w:rsid w:val="00672D3A"/>
    <w:rsid w:val="0067598E"/>
    <w:rsid w:val="00675AE0"/>
    <w:rsid w:val="006930A3"/>
    <w:rsid w:val="006B2AD6"/>
    <w:rsid w:val="006C3FDE"/>
    <w:rsid w:val="006C4858"/>
    <w:rsid w:val="006D4273"/>
    <w:rsid w:val="006D51EA"/>
    <w:rsid w:val="006D7347"/>
    <w:rsid w:val="006E5026"/>
    <w:rsid w:val="006F15F0"/>
    <w:rsid w:val="00701F01"/>
    <w:rsid w:val="007045A1"/>
    <w:rsid w:val="007267BE"/>
    <w:rsid w:val="00740825"/>
    <w:rsid w:val="00770E7E"/>
    <w:rsid w:val="00773F4C"/>
    <w:rsid w:val="00774FF4"/>
    <w:rsid w:val="00784206"/>
    <w:rsid w:val="00796AFA"/>
    <w:rsid w:val="007978B0"/>
    <w:rsid w:val="007A512A"/>
    <w:rsid w:val="007C6611"/>
    <w:rsid w:val="007E578D"/>
    <w:rsid w:val="007E5F7E"/>
    <w:rsid w:val="007F037A"/>
    <w:rsid w:val="007F0855"/>
    <w:rsid w:val="007F2C70"/>
    <w:rsid w:val="007F6163"/>
    <w:rsid w:val="008015C2"/>
    <w:rsid w:val="00812559"/>
    <w:rsid w:val="00816C5B"/>
    <w:rsid w:val="00825608"/>
    <w:rsid w:val="00835667"/>
    <w:rsid w:val="00852299"/>
    <w:rsid w:val="00853471"/>
    <w:rsid w:val="008665E3"/>
    <w:rsid w:val="00882565"/>
    <w:rsid w:val="00882778"/>
    <w:rsid w:val="0089563F"/>
    <w:rsid w:val="008A3C83"/>
    <w:rsid w:val="008A5774"/>
    <w:rsid w:val="008A73A4"/>
    <w:rsid w:val="008C167D"/>
    <w:rsid w:val="008C5726"/>
    <w:rsid w:val="008D03FC"/>
    <w:rsid w:val="008D0453"/>
    <w:rsid w:val="008D18B0"/>
    <w:rsid w:val="008E1B03"/>
    <w:rsid w:val="008E5C60"/>
    <w:rsid w:val="008F6FF3"/>
    <w:rsid w:val="0090656C"/>
    <w:rsid w:val="00913465"/>
    <w:rsid w:val="00916F24"/>
    <w:rsid w:val="00917022"/>
    <w:rsid w:val="0093246D"/>
    <w:rsid w:val="00934810"/>
    <w:rsid w:val="009437E5"/>
    <w:rsid w:val="009444D2"/>
    <w:rsid w:val="009554BC"/>
    <w:rsid w:val="009672CB"/>
    <w:rsid w:val="009871BB"/>
    <w:rsid w:val="0098763B"/>
    <w:rsid w:val="009922F0"/>
    <w:rsid w:val="009A2B67"/>
    <w:rsid w:val="009C1E72"/>
    <w:rsid w:val="009C58AF"/>
    <w:rsid w:val="009D5D17"/>
    <w:rsid w:val="009F2C6C"/>
    <w:rsid w:val="009F44D5"/>
    <w:rsid w:val="009F5D02"/>
    <w:rsid w:val="00A15ECE"/>
    <w:rsid w:val="00A17427"/>
    <w:rsid w:val="00A223EB"/>
    <w:rsid w:val="00A228F1"/>
    <w:rsid w:val="00A2694B"/>
    <w:rsid w:val="00A30E83"/>
    <w:rsid w:val="00A34107"/>
    <w:rsid w:val="00A42417"/>
    <w:rsid w:val="00A465BB"/>
    <w:rsid w:val="00A57288"/>
    <w:rsid w:val="00A6275B"/>
    <w:rsid w:val="00A63946"/>
    <w:rsid w:val="00A64B14"/>
    <w:rsid w:val="00A67136"/>
    <w:rsid w:val="00A67207"/>
    <w:rsid w:val="00A703E0"/>
    <w:rsid w:val="00A72634"/>
    <w:rsid w:val="00A73802"/>
    <w:rsid w:val="00A75279"/>
    <w:rsid w:val="00A836AE"/>
    <w:rsid w:val="00A85080"/>
    <w:rsid w:val="00AA207A"/>
    <w:rsid w:val="00AA5DB7"/>
    <w:rsid w:val="00AB00A8"/>
    <w:rsid w:val="00AB11F7"/>
    <w:rsid w:val="00AB1EAA"/>
    <w:rsid w:val="00AB518A"/>
    <w:rsid w:val="00AC0B2D"/>
    <w:rsid w:val="00AD5399"/>
    <w:rsid w:val="00AE3FFE"/>
    <w:rsid w:val="00B01D03"/>
    <w:rsid w:val="00B16FE5"/>
    <w:rsid w:val="00B176F2"/>
    <w:rsid w:val="00B36507"/>
    <w:rsid w:val="00B3789B"/>
    <w:rsid w:val="00B41903"/>
    <w:rsid w:val="00B51622"/>
    <w:rsid w:val="00B57DB2"/>
    <w:rsid w:val="00B644A1"/>
    <w:rsid w:val="00B8003F"/>
    <w:rsid w:val="00B810EF"/>
    <w:rsid w:val="00B82C7C"/>
    <w:rsid w:val="00BA13EE"/>
    <w:rsid w:val="00BB4DF0"/>
    <w:rsid w:val="00BB6D40"/>
    <w:rsid w:val="00BC1A59"/>
    <w:rsid w:val="00BC7859"/>
    <w:rsid w:val="00BE2A68"/>
    <w:rsid w:val="00BF4D94"/>
    <w:rsid w:val="00C00408"/>
    <w:rsid w:val="00C112D0"/>
    <w:rsid w:val="00C1483B"/>
    <w:rsid w:val="00C15F73"/>
    <w:rsid w:val="00C178C6"/>
    <w:rsid w:val="00C31638"/>
    <w:rsid w:val="00C32EDB"/>
    <w:rsid w:val="00C330C2"/>
    <w:rsid w:val="00C3386C"/>
    <w:rsid w:val="00C359CF"/>
    <w:rsid w:val="00C45890"/>
    <w:rsid w:val="00C53D6B"/>
    <w:rsid w:val="00C55E21"/>
    <w:rsid w:val="00C62C7F"/>
    <w:rsid w:val="00C65AB5"/>
    <w:rsid w:val="00C746EC"/>
    <w:rsid w:val="00CB285B"/>
    <w:rsid w:val="00CB308A"/>
    <w:rsid w:val="00CC23E3"/>
    <w:rsid w:val="00CC4EA3"/>
    <w:rsid w:val="00CE379D"/>
    <w:rsid w:val="00CE7361"/>
    <w:rsid w:val="00D103FE"/>
    <w:rsid w:val="00D260F7"/>
    <w:rsid w:val="00D43C18"/>
    <w:rsid w:val="00D461EF"/>
    <w:rsid w:val="00D55927"/>
    <w:rsid w:val="00D574AD"/>
    <w:rsid w:val="00D57659"/>
    <w:rsid w:val="00D63480"/>
    <w:rsid w:val="00D63C1A"/>
    <w:rsid w:val="00D64ADD"/>
    <w:rsid w:val="00D65AA0"/>
    <w:rsid w:val="00D716EA"/>
    <w:rsid w:val="00D7281D"/>
    <w:rsid w:val="00D875E2"/>
    <w:rsid w:val="00D92C10"/>
    <w:rsid w:val="00DA0674"/>
    <w:rsid w:val="00DA37AE"/>
    <w:rsid w:val="00DA6009"/>
    <w:rsid w:val="00DB2697"/>
    <w:rsid w:val="00DC11CD"/>
    <w:rsid w:val="00DC21C7"/>
    <w:rsid w:val="00DC7844"/>
    <w:rsid w:val="00DD1213"/>
    <w:rsid w:val="00DD2A6D"/>
    <w:rsid w:val="00DE7636"/>
    <w:rsid w:val="00DF0FB6"/>
    <w:rsid w:val="00DF1DEA"/>
    <w:rsid w:val="00E13EAF"/>
    <w:rsid w:val="00E1686E"/>
    <w:rsid w:val="00E33006"/>
    <w:rsid w:val="00E4539D"/>
    <w:rsid w:val="00E46B55"/>
    <w:rsid w:val="00E47EC8"/>
    <w:rsid w:val="00E51E61"/>
    <w:rsid w:val="00E6079A"/>
    <w:rsid w:val="00E648FC"/>
    <w:rsid w:val="00E64D4F"/>
    <w:rsid w:val="00E85F28"/>
    <w:rsid w:val="00E92032"/>
    <w:rsid w:val="00E97ED0"/>
    <w:rsid w:val="00EC27A5"/>
    <w:rsid w:val="00ED0CF3"/>
    <w:rsid w:val="00EE035B"/>
    <w:rsid w:val="00EE10A6"/>
    <w:rsid w:val="00EF141D"/>
    <w:rsid w:val="00F01EBB"/>
    <w:rsid w:val="00F06B1F"/>
    <w:rsid w:val="00F113D2"/>
    <w:rsid w:val="00F20399"/>
    <w:rsid w:val="00F51A96"/>
    <w:rsid w:val="00F61577"/>
    <w:rsid w:val="00F6421D"/>
    <w:rsid w:val="00F746D8"/>
    <w:rsid w:val="00F75B9B"/>
    <w:rsid w:val="00F81029"/>
    <w:rsid w:val="00F85774"/>
    <w:rsid w:val="00F91A93"/>
    <w:rsid w:val="00F92DA8"/>
    <w:rsid w:val="00FA155B"/>
    <w:rsid w:val="00FC524F"/>
    <w:rsid w:val="00FC706D"/>
    <w:rsid w:val="00FD1634"/>
    <w:rsid w:val="00FF1430"/>
    <w:rsid w:val="00FF38F9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E233-C8CA-4B68-A858-782EF1E5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29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85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299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basedOn w:val="a0"/>
    <w:link w:val="40"/>
    <w:rsid w:val="002469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69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246979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6979"/>
    <w:pPr>
      <w:shd w:val="clear" w:color="auto" w:fill="FFFFFF"/>
      <w:spacing w:after="480" w:line="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246979"/>
    <w:pPr>
      <w:shd w:val="clear" w:color="auto" w:fill="FFFFFF"/>
      <w:spacing w:after="0" w:line="0" w:lineRule="atLeast"/>
      <w:ind w:hanging="30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rsid w:val="002469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6979"/>
    <w:pPr>
      <w:shd w:val="clear" w:color="auto" w:fill="FFFFFF"/>
      <w:spacing w:before="480" w:after="180"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7">
    <w:name w:val="Основной текст_"/>
    <w:basedOn w:val="a0"/>
    <w:link w:val="2"/>
    <w:rsid w:val="00A73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A73802"/>
    <w:pPr>
      <w:shd w:val="clear" w:color="auto" w:fill="FFFFFF"/>
      <w:spacing w:after="0" w:line="571" w:lineRule="exact"/>
      <w:ind w:hanging="40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styleId="a8">
    <w:name w:val="List Paragraph"/>
    <w:basedOn w:val="a"/>
    <w:uiPriority w:val="99"/>
    <w:qFormat/>
    <w:rsid w:val="00701F01"/>
    <w:pPr>
      <w:ind w:left="720"/>
      <w:contextualSpacing/>
    </w:pPr>
  </w:style>
  <w:style w:type="character" w:customStyle="1" w:styleId="105pt">
    <w:name w:val="Основной текст + 10;5 pt;Курсив"/>
    <w:basedOn w:val="a7"/>
    <w:rsid w:val="00B800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styleId="a9">
    <w:name w:val="Hyperlink"/>
    <w:basedOn w:val="a0"/>
    <w:rsid w:val="001E4432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1E44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+ Курсив"/>
    <w:basedOn w:val="a7"/>
    <w:rsid w:val="001E44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1E4432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313pt">
    <w:name w:val="Основной текст (3) + 13 pt"/>
    <w:basedOn w:val="3"/>
    <w:rsid w:val="00D5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rsid w:val="00FC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2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905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edgisskusst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test20170204</cp:lastModifiedBy>
  <cp:revision>9</cp:revision>
  <cp:lastPrinted>2016-05-25T09:16:00Z</cp:lastPrinted>
  <dcterms:created xsi:type="dcterms:W3CDTF">2017-02-18T06:01:00Z</dcterms:created>
  <dcterms:modified xsi:type="dcterms:W3CDTF">2017-02-28T06:23:00Z</dcterms:modified>
</cp:coreProperties>
</file>