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D3325" w:rsidTr="00F527A7">
        <w:tc>
          <w:tcPr>
            <w:tcW w:w="9571" w:type="dxa"/>
          </w:tcPr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53.02.02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Музыкальное искусство эстрады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»,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325">
              <w:rPr>
                <w:rFonts w:ascii="Times New Roman" w:hAnsi="Times New Roman"/>
                <w:b/>
                <w:sz w:val="28"/>
                <w:szCs w:val="28"/>
              </w:rPr>
              <w:t>по видам: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«Инструменты эстрадного оркестра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D3325" w:rsidRPr="00804C15" w:rsidRDefault="00204D10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CD5ED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CD3325"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8272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3325" w:rsidRDefault="00CD3325" w:rsidP="00CD3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325" w:rsidRP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Фортепиано.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полифоническое произведение;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инструктивных этюда на разные виды техники;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 крупной формы;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эстрадно-джазовые пьесы.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1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с листа одноголосную мелодию в размерах 2/4, 3/4,  4/4. 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 М. Серебрянный «Сольфеджио на ритмоинтонационной основе современной музыки»; ч.2 №9, №10.);</w:t>
            </w:r>
          </w:p>
          <w:p w:rsidR="00BB0EFF" w:rsidRDefault="00BB0EFF" w:rsidP="00BB0EFF">
            <w:pPr>
              <w:numPr>
                <w:ilvl w:val="1"/>
                <w:numId w:val="13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исполнить слуховые и интонационные упражнения в ладу и вне лада в объеме предпрофессиональной образовательной программы, реализуемой в детских школах искусств, детских музыкальных школах, в том числе пение и определение на слух ступеней, интервалов, аккордов с разрешением, интервальных или аккордовых последовательностей, а также главных септаккордов в основном виде;</w:t>
            </w:r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теоретические вопросы по темам:  «Лад», «Тональность», «Кварто-квинтовый круг тональностей», «Мажор», «Минор», «Лады народной музыки»; «Хроматизм»; «Альтерация»; «Энгармонизм»; «Тональности первой степени родства»; «Наиболее употребительные музыкальные термины»; «Буквенные названия звуков и тональностей»; «Ритм. Метр. Размер». 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Гитара, бас-гитара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ГИТАРА: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до 4-х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2-3 этюда на разные виды техники (акустическая и электрогитара);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– часть сонаты или концерта (по выбору поступающего) на акустической гитаре или электрогитаре;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разнохарактерных произведений в эстрадно-джазовом стиле.</w:t>
            </w:r>
          </w:p>
          <w:p w:rsidR="00CD3325" w:rsidRDefault="00CD3325" w:rsidP="00CD332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БАС-ГИТАРА: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2-х октавные до 4-х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один-два этюда.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(2  части сонаты или концерта);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две джазовые пьесы.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с листа одноголосную мелодию в размерах 2/4, 3/4,  4/4. 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 М. Серебрянный «Сольфеджио на ритмоинтонационной основе современной музыки»; ч.2 №9, №10.);</w:t>
            </w:r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исполнить слуховые и интонационные упражнения в ладу и вне лада в объеме предпрофессиональной образовательной программы, реализуемой в детских школах искусств, детских музыкальных школах, в том числе пение и определение на слух ступеней, интервалов, аккордов с разрешением, интервальных аккордовых последовательностей, а также главных септаккордов в основном виде;</w:t>
            </w:r>
          </w:p>
          <w:p w:rsidR="001B10BC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теоретические вопросы по темам: «Лад», «Тональность», «Кварто-квинтовый круг тональностей», «Мажор», «Минор», «Лады народной музыки»; «Хроматизм»; «Альтерация»; «Энгармонизм»; «Тональности первой степени родства»; «Наиболее употребительные музыкальные термины»; «Буквенные названия звуков и тональностей»; «Ритм. Метр. Размер». </w:t>
            </w:r>
          </w:p>
          <w:p w:rsidR="00CD3325" w:rsidRP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Духовые инструменты</w:t>
            </w:r>
          </w:p>
          <w:p w:rsidR="00CD3325" w:rsidRPr="00096273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до 3-х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этюда;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(2-х частей сонаты или концерта);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разнохарактерных произведений в джазовом стиле.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6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спеть с листа одноголосную мелодию в размерах 2/4, 3/4,  4/4. 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 М. Серебрянный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«Сольфеджио на ритмоинтонационной основе современной музыки»; ч.2 №9, №10.);</w:t>
            </w:r>
          </w:p>
          <w:p w:rsidR="00BB0EFF" w:rsidRDefault="00BB0EFF" w:rsidP="00BB0EFF">
            <w:pPr>
              <w:numPr>
                <w:ilvl w:val="0"/>
                <w:numId w:val="20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сделать слуховой анализ и исполнить интонационные упражнения в объеме программы ДМШ, включая тритоны и характерные интервалы с разрешением в тональностях до 3-х знаков, Д7 с обращениями и разрешением, VII7;</w:t>
            </w:r>
          </w:p>
          <w:p w:rsidR="00BB0EFF" w:rsidRDefault="00BB0EFF" w:rsidP="00BB0EFF">
            <w:pPr>
              <w:numPr>
                <w:ilvl w:val="0"/>
                <w:numId w:val="20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грамоте, предполагающие проверку уровня теоретических знаний, в том числе квинтового круга тональностей, понятия энгармонизма, построения интервалов и аккордов, сведений из области музыкального синтаксиса в объеме предпрофессиональной образовательной программы, реализуемой в детских школах искусств, детских музыкальных школах.</w:t>
            </w:r>
          </w:p>
          <w:p w:rsidR="00CD3325" w:rsidRDefault="00CD3325" w:rsidP="00CD332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ru-RU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  <w:lang w:eastAsia="ru-RU"/>
              </w:rPr>
              <w:t>Ударные инструменты</w:t>
            </w:r>
          </w:p>
          <w:p w:rsidR="00CD3325" w:rsidRPr="005523F2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малом барабане этюд, состоящий из разнообразных барабанных элементов (роллы, раффы, форшлаги, парадидлы и т.д.);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ударной установке один-два этюда или сольных эпизода в разных стилях (джаз, фанк, рок и т.д.);</w:t>
            </w:r>
          </w:p>
          <w:p w:rsidR="00CD3325" w:rsidRP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одну-две пьесы на ударной установке под фонограмму (минус один) или с составом музыкантов.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6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с листа одноголосную мелодию в размерах 2/4, 3/4,  4/4. 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 М. Серебрянный «Сольфеджио на ритмоинтонационной основе современной музыки»; ч.2 №9, №10.);</w:t>
            </w:r>
          </w:p>
          <w:p w:rsidR="00BB0EFF" w:rsidRDefault="00BB0EFF" w:rsidP="00BB0EFF">
            <w:pPr>
              <w:numPr>
                <w:ilvl w:val="0"/>
                <w:numId w:val="18"/>
              </w:numPr>
              <w:tabs>
                <w:tab w:val="left" w:pos="90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сделать слуховой анализ и исполнить интонационные упражнения в объеме предпрофессиональной образовательной программы, реализуемой в детских школах искусств, детских музыкальных школах, включая тритоны и характерные интервалы с разрешением в тональностях до 3-х знаков, Д7 с обращениями и разрешением, VII 7;</w:t>
            </w:r>
          </w:p>
          <w:p w:rsidR="00CD3325" w:rsidRPr="00804C15" w:rsidRDefault="00BB0EFF" w:rsidP="00BB0E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 предполагающие проверку уровня теоретических знаний, в том числе квинтового круга тональностей, понятия энгармонизма, построения интервалов и аккордов, сведений из области музыкального синтаксиса в объеме предпрофессиональной образовательной программы, реализуемой в детских школах искусств, детских музыкальных школах.</w:t>
            </w:r>
          </w:p>
        </w:tc>
      </w:tr>
    </w:tbl>
    <w:p w:rsidR="00885F63" w:rsidRDefault="00885F63" w:rsidP="00885F63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sectPr w:rsidR="00885F6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79" w:rsidRDefault="00EA3B79">
      <w:r>
        <w:separator/>
      </w:r>
    </w:p>
  </w:endnote>
  <w:endnote w:type="continuationSeparator" w:id="0">
    <w:p w:rsidR="00EA3B79" w:rsidRDefault="00EA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97" w:rsidRDefault="00D93997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997" w:rsidRDefault="00D93997" w:rsidP="005330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97" w:rsidRDefault="00D93997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5ED8">
      <w:rPr>
        <w:rStyle w:val="a4"/>
        <w:noProof/>
      </w:rPr>
      <w:t>1</w:t>
    </w:r>
    <w:r>
      <w:rPr>
        <w:rStyle w:val="a4"/>
      </w:rPr>
      <w:fldChar w:fldCharType="end"/>
    </w:r>
  </w:p>
  <w:p w:rsidR="00D93997" w:rsidRDefault="00D93997" w:rsidP="005330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79" w:rsidRDefault="00EA3B79">
      <w:r>
        <w:separator/>
      </w:r>
    </w:p>
  </w:footnote>
  <w:footnote w:type="continuationSeparator" w:id="0">
    <w:p w:rsidR="00EA3B79" w:rsidRDefault="00EA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25F85"/>
    <w:multiLevelType w:val="multilevel"/>
    <w:tmpl w:val="76309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0D0BAE"/>
    <w:multiLevelType w:val="multilevel"/>
    <w:tmpl w:val="6E80B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A3673B"/>
    <w:multiLevelType w:val="multilevel"/>
    <w:tmpl w:val="1F8A5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980FD4"/>
    <w:multiLevelType w:val="hybridMultilevel"/>
    <w:tmpl w:val="CDD62C84"/>
    <w:lvl w:ilvl="0" w:tplc="BD0CEA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741F4D"/>
    <w:multiLevelType w:val="hybridMultilevel"/>
    <w:tmpl w:val="EF844216"/>
    <w:lvl w:ilvl="0" w:tplc="BD0C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4B3939"/>
    <w:multiLevelType w:val="multilevel"/>
    <w:tmpl w:val="0442C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3"/>
    <w:rsid w:val="00096273"/>
    <w:rsid w:val="00114485"/>
    <w:rsid w:val="001B10BC"/>
    <w:rsid w:val="00204D10"/>
    <w:rsid w:val="0025733E"/>
    <w:rsid w:val="002E7CCC"/>
    <w:rsid w:val="00522808"/>
    <w:rsid w:val="00533007"/>
    <w:rsid w:val="00551DF1"/>
    <w:rsid w:val="005523F2"/>
    <w:rsid w:val="00572CFC"/>
    <w:rsid w:val="005F0EF2"/>
    <w:rsid w:val="00606E9C"/>
    <w:rsid w:val="006554B8"/>
    <w:rsid w:val="00762B00"/>
    <w:rsid w:val="007665C8"/>
    <w:rsid w:val="007A7E16"/>
    <w:rsid w:val="007B0846"/>
    <w:rsid w:val="007B5A18"/>
    <w:rsid w:val="007F0042"/>
    <w:rsid w:val="008272BF"/>
    <w:rsid w:val="0084705E"/>
    <w:rsid w:val="008841A5"/>
    <w:rsid w:val="00885F63"/>
    <w:rsid w:val="008A4C3A"/>
    <w:rsid w:val="00962F92"/>
    <w:rsid w:val="009F6999"/>
    <w:rsid w:val="00A17D57"/>
    <w:rsid w:val="00A969E3"/>
    <w:rsid w:val="00AB43E6"/>
    <w:rsid w:val="00B769EB"/>
    <w:rsid w:val="00BB0EFF"/>
    <w:rsid w:val="00C20918"/>
    <w:rsid w:val="00C414C1"/>
    <w:rsid w:val="00CD3325"/>
    <w:rsid w:val="00CD5ED8"/>
    <w:rsid w:val="00D93997"/>
    <w:rsid w:val="00E518D1"/>
    <w:rsid w:val="00E6473B"/>
    <w:rsid w:val="00E937BB"/>
    <w:rsid w:val="00EA3B79"/>
    <w:rsid w:val="00F5137A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859F4-DF44-43F7-8FA6-FE0351C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2014-05-26T14:29:00Z</cp:lastPrinted>
  <dcterms:created xsi:type="dcterms:W3CDTF">2017-02-25T06:02:00Z</dcterms:created>
  <dcterms:modified xsi:type="dcterms:W3CDTF">2019-02-28T11:37:00Z</dcterms:modified>
</cp:coreProperties>
</file>