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>ПОЛОЖЕНИЕ</w:t>
      </w:r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 xml:space="preserve">Первого Всероссийского конкурса </w:t>
      </w:r>
      <w:proofErr w:type="gramStart"/>
      <w:r>
        <w:rPr>
          <w:b/>
          <w:color w:val="000000"/>
          <w:sz w:val="28"/>
          <w:szCs w:val="28"/>
        </w:rPr>
        <w:t>фортепианных</w:t>
      </w:r>
      <w:proofErr w:type="gramEnd"/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 xml:space="preserve"> и камерных ансамблей</w:t>
      </w:r>
    </w:p>
    <w:p w:rsidR="001F7A1F" w:rsidRDefault="001F7A1F" w:rsidP="001F7A1F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1F7A1F" w:rsidRDefault="001F7A1F" w:rsidP="001F7A1F">
      <w:pPr>
        <w:pStyle w:val="a3"/>
        <w:ind w:firstLine="709"/>
        <w:jc w:val="center"/>
      </w:pPr>
      <w:r>
        <w:rPr>
          <w:color w:val="FF0000"/>
          <w:sz w:val="28"/>
          <w:szCs w:val="28"/>
        </w:rPr>
        <w:t xml:space="preserve">Внимание! </w:t>
      </w:r>
      <w:r w:rsidRPr="001F7A1F">
        <w:rPr>
          <w:color w:val="FF0000"/>
          <w:sz w:val="28"/>
          <w:szCs w:val="28"/>
        </w:rPr>
        <w:t>Сроки проведения конкурса изменены</w:t>
      </w:r>
      <w:r>
        <w:rPr>
          <w:color w:val="FF0000"/>
          <w:sz w:val="28"/>
          <w:szCs w:val="28"/>
        </w:rPr>
        <w:t>!!!</w:t>
      </w:r>
    </w:p>
    <w:p w:rsidR="001F7A1F" w:rsidRDefault="001F7A1F" w:rsidP="001F7A1F">
      <w:pPr>
        <w:pStyle w:val="a3"/>
        <w:ind w:firstLine="709"/>
        <w:jc w:val="center"/>
      </w:pPr>
    </w:p>
    <w:p w:rsidR="004718F9" w:rsidRDefault="004718F9">
      <w:pPr>
        <w:pStyle w:val="a3"/>
        <w:ind w:firstLine="709"/>
        <w:jc w:val="both"/>
      </w:pPr>
    </w:p>
    <w:p w:rsidR="004718F9" w:rsidRDefault="001F7A1F" w:rsidP="001F7A1F">
      <w:pPr>
        <w:pStyle w:val="a3"/>
        <w:jc w:val="both"/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 w:rsidR="000F60E7">
        <w:rPr>
          <w:b/>
          <w:color w:val="000000"/>
          <w:sz w:val="28"/>
          <w:szCs w:val="28"/>
        </w:rPr>
        <w:t>Первый Всероссийский конкурс фортепианных и камерных ансамблей</w:t>
      </w:r>
      <w:r w:rsidR="000F60E7">
        <w:rPr>
          <w:color w:val="000000"/>
          <w:sz w:val="28"/>
          <w:szCs w:val="28"/>
        </w:rPr>
        <w:t xml:space="preserve"> среди студентов музыкальных училищ, колледжей искусств, а также учащихся детских музыкальных школ, школ искусств проводится при поддержке Министерства культуры РФ, Управления культуры и искусства  Липецкой области Липецким областным колледжем искусств им. К. Н. Игумнова </w:t>
      </w:r>
      <w:r w:rsidR="000F60E7" w:rsidRPr="001F7A1F">
        <w:rPr>
          <w:b/>
          <w:color w:val="FF0000"/>
          <w:sz w:val="28"/>
          <w:szCs w:val="28"/>
          <w:u w:val="single"/>
        </w:rPr>
        <w:t xml:space="preserve">с </w:t>
      </w:r>
      <w:r w:rsidR="00E8503F" w:rsidRPr="001F7A1F">
        <w:rPr>
          <w:b/>
          <w:color w:val="FF0000"/>
          <w:sz w:val="28"/>
          <w:szCs w:val="28"/>
          <w:u w:val="single"/>
        </w:rPr>
        <w:t>10</w:t>
      </w:r>
      <w:r w:rsidR="00AA7E96" w:rsidRPr="001F7A1F">
        <w:rPr>
          <w:b/>
          <w:color w:val="FF0000"/>
          <w:sz w:val="28"/>
          <w:szCs w:val="28"/>
          <w:u w:val="single"/>
        </w:rPr>
        <w:t xml:space="preserve"> </w:t>
      </w:r>
      <w:r w:rsidR="000F60E7" w:rsidRPr="001F7A1F">
        <w:rPr>
          <w:b/>
          <w:bCs/>
          <w:color w:val="FF0000"/>
          <w:sz w:val="28"/>
          <w:szCs w:val="28"/>
          <w:u w:val="single"/>
        </w:rPr>
        <w:t xml:space="preserve">- </w:t>
      </w:r>
      <w:r w:rsidR="00E8503F" w:rsidRPr="001F7A1F">
        <w:rPr>
          <w:b/>
          <w:bCs/>
          <w:color w:val="FF0000"/>
          <w:sz w:val="28"/>
          <w:szCs w:val="28"/>
          <w:u w:val="single"/>
        </w:rPr>
        <w:t>12</w:t>
      </w:r>
      <w:r w:rsidR="00742948" w:rsidRPr="001F7A1F">
        <w:rPr>
          <w:b/>
          <w:bCs/>
          <w:color w:val="FF0000"/>
          <w:sz w:val="28"/>
          <w:szCs w:val="28"/>
          <w:u w:val="single"/>
        </w:rPr>
        <w:t xml:space="preserve"> </w:t>
      </w:r>
      <w:r w:rsidR="00E8503F" w:rsidRPr="001F7A1F">
        <w:rPr>
          <w:b/>
          <w:bCs/>
          <w:color w:val="FF0000"/>
          <w:sz w:val="28"/>
          <w:szCs w:val="28"/>
          <w:u w:val="single"/>
        </w:rPr>
        <w:t xml:space="preserve"> декабря</w:t>
      </w:r>
      <w:r w:rsidR="000F60E7" w:rsidRPr="001F7A1F">
        <w:rPr>
          <w:b/>
          <w:color w:val="FF0000"/>
          <w:sz w:val="28"/>
          <w:szCs w:val="28"/>
          <w:u w:val="single"/>
        </w:rPr>
        <w:t xml:space="preserve"> 2013</w:t>
      </w:r>
      <w:r w:rsidR="000F60E7">
        <w:rPr>
          <w:color w:val="000000"/>
          <w:sz w:val="28"/>
          <w:szCs w:val="28"/>
        </w:rPr>
        <w:t xml:space="preserve"> года на базе Липецкого областного колледжа искусств.  </w:t>
      </w:r>
      <w:proofErr w:type="gramEnd"/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>Цели и задачи конкурса:</w:t>
      </w:r>
    </w:p>
    <w:p w:rsidR="004718F9" w:rsidRDefault="004718F9">
      <w:pPr>
        <w:pStyle w:val="a3"/>
        <w:ind w:firstLine="709"/>
        <w:jc w:val="both"/>
      </w:pPr>
    </w:p>
    <w:p w:rsidR="00DC7AE2" w:rsidRDefault="000F60E7" w:rsidP="00DC7AE2">
      <w:pPr>
        <w:pStyle w:val="a3"/>
        <w:numPr>
          <w:ilvl w:val="0"/>
          <w:numId w:val="6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>поддержка и развитие ансамблевой игры среди</w:t>
      </w:r>
      <w:r w:rsidR="00DC7AE2" w:rsidRPr="00DC7AE2">
        <w:rPr>
          <w:color w:val="000000"/>
          <w:sz w:val="28"/>
          <w:szCs w:val="28"/>
        </w:rPr>
        <w:t xml:space="preserve"> </w:t>
      </w:r>
      <w:r w:rsidR="00DC7AE2">
        <w:rPr>
          <w:color w:val="000000"/>
          <w:sz w:val="28"/>
          <w:szCs w:val="28"/>
        </w:rPr>
        <w:t>студентов средних профессиональных  учебных заведений</w:t>
      </w:r>
      <w:r w:rsidR="00081EE9">
        <w:rPr>
          <w:color w:val="000000"/>
          <w:sz w:val="28"/>
          <w:szCs w:val="28"/>
        </w:rPr>
        <w:t>, учащихся детских музыкальных школ и  школ искусств</w:t>
      </w:r>
      <w:r w:rsidR="00DC7AE2">
        <w:rPr>
          <w:color w:val="000000"/>
          <w:sz w:val="28"/>
          <w:szCs w:val="28"/>
        </w:rPr>
        <w:t>;</w:t>
      </w:r>
    </w:p>
    <w:p w:rsidR="004718F9" w:rsidRDefault="000F60E7" w:rsidP="00DC7AE2">
      <w:pPr>
        <w:pStyle w:val="a3"/>
        <w:numPr>
          <w:ilvl w:val="0"/>
          <w:numId w:val="6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 xml:space="preserve"> </w:t>
      </w:r>
      <w:r w:rsidRPr="00DC7AE2">
        <w:rPr>
          <w:color w:val="000000"/>
          <w:sz w:val="28"/>
          <w:szCs w:val="28"/>
        </w:rPr>
        <w:t>обмен творческим и педагогическим опытом среди  музыкально-образовательных учреждений;</w:t>
      </w:r>
    </w:p>
    <w:p w:rsidR="004718F9" w:rsidRDefault="000F60E7">
      <w:pPr>
        <w:pStyle w:val="a3"/>
        <w:numPr>
          <w:ilvl w:val="0"/>
          <w:numId w:val="6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>пропаганда ансамблевой музыки среди детей и юношества;</w:t>
      </w:r>
    </w:p>
    <w:p w:rsidR="004718F9" w:rsidRDefault="000F60E7">
      <w:pPr>
        <w:pStyle w:val="a3"/>
        <w:numPr>
          <w:ilvl w:val="0"/>
          <w:numId w:val="6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>активизация творческой работы в области камерного исполнительства и педагогики;</w:t>
      </w:r>
    </w:p>
    <w:p w:rsidR="004718F9" w:rsidRDefault="000F60E7">
      <w:pPr>
        <w:pStyle w:val="a3"/>
        <w:numPr>
          <w:ilvl w:val="0"/>
          <w:numId w:val="6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>выявление талантливых  учеников ДШИ/ДМШ, студентов средних профессиональных  учебных заведений;</w:t>
      </w:r>
    </w:p>
    <w:p w:rsidR="004718F9" w:rsidRDefault="000F60E7">
      <w:pPr>
        <w:pStyle w:val="a3"/>
        <w:numPr>
          <w:ilvl w:val="0"/>
          <w:numId w:val="6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>повышение профессионального мастерства  молодых музыкантов;</w:t>
      </w:r>
    </w:p>
    <w:p w:rsidR="004718F9" w:rsidRDefault="000F60E7">
      <w:pPr>
        <w:pStyle w:val="a3"/>
        <w:numPr>
          <w:ilvl w:val="0"/>
          <w:numId w:val="6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 xml:space="preserve">сохранение и развитие отечественных традиций </w:t>
      </w:r>
      <w:proofErr w:type="gramStart"/>
      <w:r>
        <w:rPr>
          <w:color w:val="000000"/>
          <w:sz w:val="28"/>
          <w:szCs w:val="28"/>
        </w:rPr>
        <w:t>камерного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>;</w:t>
      </w:r>
    </w:p>
    <w:p w:rsidR="004718F9" w:rsidRDefault="000F60E7">
      <w:pPr>
        <w:pStyle w:val="ab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активизация камерной музыки в контексте современной музыкальной культуры. </w:t>
      </w:r>
    </w:p>
    <w:p w:rsidR="004718F9" w:rsidRDefault="004718F9">
      <w:pPr>
        <w:pStyle w:val="ab"/>
        <w:jc w:val="both"/>
      </w:pPr>
    </w:p>
    <w:p w:rsidR="004718F9" w:rsidRDefault="000F60E7">
      <w:pPr>
        <w:pStyle w:val="a3"/>
        <w:ind w:firstLine="709"/>
        <w:jc w:val="both"/>
      </w:pPr>
      <w:r>
        <w:rPr>
          <w:b/>
          <w:bCs/>
          <w:color w:val="000000"/>
          <w:sz w:val="28"/>
          <w:szCs w:val="28"/>
        </w:rPr>
        <w:t>В рамках</w:t>
      </w:r>
      <w:proofErr w:type="gramStart"/>
      <w:r>
        <w:rPr>
          <w:b/>
          <w:bCs/>
          <w:color w:val="000000"/>
          <w:sz w:val="28"/>
          <w:szCs w:val="28"/>
        </w:rPr>
        <w:t xml:space="preserve"> П</w:t>
      </w:r>
      <w:proofErr w:type="gramEnd"/>
      <w:r>
        <w:rPr>
          <w:b/>
          <w:bCs/>
          <w:color w:val="000000"/>
          <w:sz w:val="28"/>
          <w:szCs w:val="28"/>
        </w:rPr>
        <w:t xml:space="preserve">ервого Всероссийского конкурса фортепианных и камерных ансамблей членами жюри </w:t>
      </w:r>
      <w:r>
        <w:rPr>
          <w:b/>
          <w:color w:val="000000"/>
          <w:sz w:val="28"/>
          <w:szCs w:val="28"/>
        </w:rPr>
        <w:t>проводятся мастер-классы</w:t>
      </w:r>
      <w:r>
        <w:rPr>
          <w:color w:val="000000"/>
          <w:sz w:val="28"/>
          <w:szCs w:val="28"/>
        </w:rPr>
        <w:t>.</w:t>
      </w:r>
    </w:p>
    <w:p w:rsidR="004718F9" w:rsidRDefault="004718F9">
      <w:pPr>
        <w:pStyle w:val="a3"/>
        <w:ind w:firstLine="709"/>
        <w:jc w:val="center"/>
      </w:pPr>
    </w:p>
    <w:p w:rsidR="004718F9" w:rsidRDefault="004718F9">
      <w:pPr>
        <w:pStyle w:val="a3"/>
        <w:ind w:firstLine="709"/>
        <w:jc w:val="center"/>
      </w:pPr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>Условия проведения конкурса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В конкурсе принимают участие студенты 1-4 курсов музыкальных училищ и колледжей искусств и учащиеся ДМШ и ДШИ. </w:t>
      </w:r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br/>
        <w:t>Конкурс проводится по двум номинациям: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Номинация « Камерный ансамбль»</w:t>
      </w:r>
      <w:r>
        <w:rPr>
          <w:color w:val="000000"/>
          <w:sz w:val="28"/>
          <w:szCs w:val="28"/>
        </w:rPr>
        <w:t>:</w:t>
      </w:r>
    </w:p>
    <w:p w:rsidR="004718F9" w:rsidRDefault="000F60E7">
      <w:pPr>
        <w:pStyle w:val="a3"/>
        <w:ind w:firstLine="709"/>
        <w:jc w:val="both"/>
      </w:pPr>
      <w:proofErr w:type="gramStart"/>
      <w:r>
        <w:rPr>
          <w:b/>
          <w:color w:val="000000"/>
          <w:sz w:val="28"/>
          <w:szCs w:val="28"/>
        </w:rPr>
        <w:lastRenderedPageBreak/>
        <w:t xml:space="preserve">Дуэт — </w:t>
      </w:r>
      <w:r>
        <w:rPr>
          <w:color w:val="000000"/>
          <w:sz w:val="28"/>
          <w:szCs w:val="28"/>
        </w:rPr>
        <w:t>струнные инструменты (скрипка, альт, виолончель) с фортепиано, духовые инструменты (флейта, кларнет) с фортепиано;</w:t>
      </w:r>
      <w:proofErr w:type="gramEnd"/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 xml:space="preserve"> Трио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фортепиано, скрипка (флейта</w:t>
      </w:r>
      <w:r w:rsidR="00415A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кларнет</w:t>
      </w:r>
      <w:r w:rsidR="00415AF8">
        <w:rPr>
          <w:color w:val="000000"/>
          <w:sz w:val="28"/>
          <w:szCs w:val="28"/>
        </w:rPr>
        <w:t>, фагот</w:t>
      </w:r>
      <w:r>
        <w:rPr>
          <w:color w:val="000000"/>
          <w:sz w:val="28"/>
          <w:szCs w:val="28"/>
        </w:rPr>
        <w:t>), виолончель</w:t>
      </w:r>
      <w:r w:rsidR="00415AF8">
        <w:rPr>
          <w:color w:val="000000"/>
          <w:sz w:val="28"/>
          <w:szCs w:val="28"/>
        </w:rPr>
        <w:t>, альт</w:t>
      </w:r>
      <w:proofErr w:type="gramStart"/>
      <w:r w:rsidR="00415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4718F9" w:rsidRDefault="000F60E7">
      <w:pPr>
        <w:pStyle w:val="a3"/>
        <w:ind w:firstLine="709"/>
        <w:jc w:val="both"/>
      </w:pPr>
      <w:r>
        <w:rPr>
          <w:b/>
          <w:bCs/>
          <w:color w:val="000000"/>
          <w:sz w:val="28"/>
          <w:szCs w:val="28"/>
        </w:rPr>
        <w:t>Номинация «Камерный ансамбль» предусматривает три возрастные группы:</w:t>
      </w: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 xml:space="preserve">Группа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учащиеся старших классов ДМШ/ДШИ, музыкальных школ при колледжах и училищах;</w:t>
      </w: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 xml:space="preserve">Группа </w:t>
      </w:r>
      <w:r>
        <w:rPr>
          <w:b/>
          <w:color w:val="000000"/>
          <w:sz w:val="28"/>
          <w:szCs w:val="28"/>
          <w:lang w:val="en-US"/>
        </w:rPr>
        <w:t>II</w:t>
      </w:r>
      <w:r w:rsidRPr="00DC7AE2">
        <w:rPr>
          <w:b/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студенты 1-2 курсов средних специальных учебных заведений;</w:t>
      </w: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 xml:space="preserve">Группа </w:t>
      </w:r>
      <w:r>
        <w:rPr>
          <w:b/>
          <w:color w:val="000000"/>
          <w:sz w:val="28"/>
          <w:szCs w:val="28"/>
          <w:lang w:val="en-US"/>
        </w:rPr>
        <w:t>III</w:t>
      </w:r>
      <w:r w:rsidRPr="00DC7AE2">
        <w:rPr>
          <w:b/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студенты 3-4курсов средних специальных учебных заведений.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b/>
          <w:bCs/>
          <w:color w:val="000000"/>
          <w:sz w:val="28"/>
          <w:szCs w:val="28"/>
        </w:rPr>
        <w:t>Допускается участие иллюстраторов (струнников,  духовиков).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Каждый исполнитель может участвовать в составе только одного ансамбля (за исключением иллюстраторов).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Номинация «Фортепианный дуэт»: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В конкурсе принимают участие </w:t>
      </w:r>
      <w:r>
        <w:rPr>
          <w:b/>
          <w:color w:val="000000"/>
          <w:sz w:val="28"/>
          <w:szCs w:val="28"/>
        </w:rPr>
        <w:t>студенты 1-2 курсов</w:t>
      </w:r>
      <w:r>
        <w:rPr>
          <w:color w:val="000000"/>
          <w:sz w:val="28"/>
          <w:szCs w:val="28"/>
        </w:rPr>
        <w:t xml:space="preserve"> средних  специальных учебных заведений.</w:t>
      </w:r>
    </w:p>
    <w:p w:rsidR="004718F9" w:rsidRDefault="004718F9">
      <w:pPr>
        <w:pStyle w:val="a3"/>
        <w:ind w:firstLine="709"/>
        <w:jc w:val="center"/>
      </w:pPr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>Программные требования конкурса</w:t>
      </w:r>
    </w:p>
    <w:p w:rsidR="004718F9" w:rsidRDefault="004718F9">
      <w:pPr>
        <w:pStyle w:val="a3"/>
        <w:ind w:firstLine="709"/>
        <w:jc w:val="center"/>
      </w:pP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>Номинация «Камерный ансамбль»:</w:t>
      </w: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 xml:space="preserve">Группа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учащиеся старших классов ДМШ/ДШИ, музыкальных школ при колледжах и училищах.</w:t>
      </w:r>
    </w:p>
    <w:p w:rsidR="004718F9" w:rsidRDefault="000F60E7">
      <w:pPr>
        <w:pStyle w:val="a3"/>
        <w:ind w:firstLine="709"/>
        <w:jc w:val="both"/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Два произведения камерно-ансамблевой музыки: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1. Произведение крупной формы (часть классического сонатного цикла в форме  сонатного аллегро или рондо);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2.Второе произведение по выбору участника</w:t>
      </w:r>
      <w:r>
        <w:rPr>
          <w:i/>
          <w:color w:val="000000"/>
          <w:sz w:val="28"/>
          <w:szCs w:val="28"/>
        </w:rPr>
        <w:t>.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 xml:space="preserve">Группа </w:t>
      </w:r>
      <w:r>
        <w:rPr>
          <w:b/>
          <w:color w:val="000000"/>
          <w:sz w:val="28"/>
          <w:szCs w:val="28"/>
          <w:lang w:val="en-US"/>
        </w:rPr>
        <w:t>II</w:t>
      </w:r>
      <w:r w:rsidRPr="00DC7AE2">
        <w:rPr>
          <w:b/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студенты 1-2 курсов средних специальных учебных заведений.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1. Произведение крупной формы (часть классического сонатного цикла в форме  сонатного аллегро или рондо);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2.Второе произведение по выбору участника</w:t>
      </w:r>
      <w:r>
        <w:rPr>
          <w:i/>
          <w:color w:val="000000"/>
          <w:sz w:val="28"/>
          <w:szCs w:val="28"/>
        </w:rPr>
        <w:t>.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 xml:space="preserve">Группа </w:t>
      </w:r>
      <w:r>
        <w:rPr>
          <w:b/>
          <w:color w:val="000000"/>
          <w:sz w:val="28"/>
          <w:szCs w:val="28"/>
          <w:lang w:val="en-US"/>
        </w:rPr>
        <w:t>III</w:t>
      </w:r>
      <w:r w:rsidRPr="00DC7AE2">
        <w:rPr>
          <w:b/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студенты 3-4курсов средних специальных учебных заведений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1. Произведение крупной формы (часть классического сонатного цикла в форме  сонатного аллегро или рондо);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2.Второе произведение по выбору участника.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>Общее время звучания конкурсной программы</w:t>
      </w:r>
      <w:r>
        <w:rPr>
          <w:color w:val="000000"/>
          <w:sz w:val="28"/>
          <w:szCs w:val="28"/>
        </w:rPr>
        <w:t>: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группы </w:t>
      </w:r>
      <w:r>
        <w:rPr>
          <w:b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не менее 10 минут  и не более 15 минут;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групп </w:t>
      </w:r>
      <w:r>
        <w:rPr>
          <w:b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не менее 12 минут  и не более 35 минут.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lastRenderedPageBreak/>
        <w:t>В конкурсной программе должны быть представлены разные стили камерной музыки.</w:t>
      </w: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>Не допускается</w:t>
      </w:r>
      <w:r>
        <w:rPr>
          <w:color w:val="000000"/>
          <w:sz w:val="28"/>
          <w:szCs w:val="28"/>
        </w:rPr>
        <w:t xml:space="preserve"> исполнение пьес сольного характера с сопровождением, а также исполнение средних частей сонатных циклов, если только они не написаны в форме сонатного аллегро.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Партии различных инструментов в исполняемых произведениях должны быть равнозначны. 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Вариационные циклы исполняются целиком.</w:t>
      </w: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>Номинация « Фортепианный дуэт</w:t>
      </w:r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>Группа:</w:t>
      </w:r>
      <w:r>
        <w:rPr>
          <w:color w:val="000000"/>
          <w:sz w:val="28"/>
          <w:szCs w:val="28"/>
        </w:rPr>
        <w:t xml:space="preserve"> Студенты 1-2 курсов средних специальных учебных заведений.   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1. Произведение русских или зарубежных композиторов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  <w:lang w:val="en-US"/>
        </w:rPr>
        <w:t>VIII</w:t>
      </w:r>
      <w:r w:rsidRPr="00DC7AE2">
        <w:rPr>
          <w:color w:val="000000"/>
          <w:sz w:val="28"/>
          <w:szCs w:val="28"/>
        </w:rPr>
        <w:t xml:space="preserve"> </w:t>
      </w:r>
      <w:r w:rsidRPr="00DC7AE2">
        <w:rPr>
          <w:b/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начала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 (</w:t>
      </w:r>
      <w:r>
        <w:rPr>
          <w:i/>
          <w:color w:val="000000"/>
          <w:sz w:val="28"/>
          <w:szCs w:val="28"/>
        </w:rPr>
        <w:t>переложение в 4 руки или на 2 рояля).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2.Второе произведение по выбору участников (</w:t>
      </w:r>
      <w:r>
        <w:rPr>
          <w:i/>
          <w:color w:val="000000"/>
          <w:sz w:val="28"/>
          <w:szCs w:val="28"/>
        </w:rPr>
        <w:t>переложение в 4 руки или на 2 рояля).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Общее время звучания конкурсной программы: не менее 10 минут и не более 15  минут.</w:t>
      </w: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>Ансамбли исполняются наизусть.</w:t>
      </w:r>
    </w:p>
    <w:p w:rsidR="004718F9" w:rsidRDefault="004718F9">
      <w:pPr>
        <w:pStyle w:val="a3"/>
        <w:ind w:firstLine="709"/>
        <w:jc w:val="center"/>
      </w:pPr>
    </w:p>
    <w:p w:rsidR="004718F9" w:rsidRDefault="004718F9">
      <w:pPr>
        <w:pStyle w:val="a3"/>
        <w:ind w:firstLine="709"/>
        <w:jc w:val="center"/>
      </w:pPr>
    </w:p>
    <w:p w:rsidR="004718F9" w:rsidRDefault="004718F9">
      <w:pPr>
        <w:pStyle w:val="a3"/>
        <w:ind w:firstLine="709"/>
        <w:jc w:val="center"/>
      </w:pPr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>Порядок проведения конкурса</w:t>
      </w:r>
    </w:p>
    <w:p w:rsidR="004718F9" w:rsidRDefault="004718F9">
      <w:pPr>
        <w:pStyle w:val="a3"/>
        <w:ind w:firstLine="709"/>
        <w:jc w:val="center"/>
      </w:pPr>
    </w:p>
    <w:p w:rsidR="004718F9" w:rsidRDefault="000F60E7">
      <w:pPr>
        <w:pStyle w:val="a3"/>
        <w:numPr>
          <w:ilvl w:val="0"/>
          <w:numId w:val="1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 xml:space="preserve">Конкурсные прослушивания  проводятся  в 1 тур; </w:t>
      </w:r>
    </w:p>
    <w:p w:rsidR="004718F9" w:rsidRDefault="000F60E7">
      <w:pPr>
        <w:pStyle w:val="a3"/>
        <w:numPr>
          <w:ilvl w:val="0"/>
          <w:numId w:val="1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 xml:space="preserve">Конкурсные прослушивания проводятся публично в зале Липецкого областного колледжа искусств им. К. Н. Игумнова; </w:t>
      </w:r>
    </w:p>
    <w:p w:rsidR="004718F9" w:rsidRDefault="000F60E7">
      <w:pPr>
        <w:pStyle w:val="a3"/>
        <w:numPr>
          <w:ilvl w:val="0"/>
          <w:numId w:val="1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>Очередность выступлений на конкурсе устанавливается жеребьевкой  в возрастной группе каждой номинации;</w:t>
      </w:r>
    </w:p>
    <w:p w:rsidR="004718F9" w:rsidRDefault="000F60E7">
      <w:pPr>
        <w:pStyle w:val="a3"/>
        <w:numPr>
          <w:ilvl w:val="0"/>
          <w:numId w:val="1"/>
        </w:numPr>
        <w:tabs>
          <w:tab w:val="left" w:pos="1095"/>
        </w:tabs>
      </w:pPr>
      <w:r>
        <w:rPr>
          <w:color w:val="000000"/>
          <w:sz w:val="28"/>
          <w:szCs w:val="28"/>
        </w:rPr>
        <w:t>Жеребьевка проводится в день открытия конкурса;</w:t>
      </w:r>
    </w:p>
    <w:p w:rsidR="004718F9" w:rsidRDefault="000F60E7">
      <w:pPr>
        <w:pStyle w:val="a3"/>
        <w:numPr>
          <w:ilvl w:val="0"/>
          <w:numId w:val="1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>Каждому участнику по предварительной записи предоставляется акустическая репетиция в зале, где проводятся конкурсные прослушивания;</w:t>
      </w:r>
    </w:p>
    <w:p w:rsidR="004718F9" w:rsidRDefault="000F60E7">
      <w:pPr>
        <w:pStyle w:val="a3"/>
        <w:numPr>
          <w:ilvl w:val="0"/>
          <w:numId w:val="1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 xml:space="preserve">Все участники обеспечиваются репетиционными аудиториями; </w:t>
      </w:r>
    </w:p>
    <w:p w:rsidR="004718F9" w:rsidRDefault="000F60E7">
      <w:pPr>
        <w:pStyle w:val="a3"/>
        <w:numPr>
          <w:ilvl w:val="0"/>
          <w:numId w:val="1"/>
        </w:numPr>
        <w:tabs>
          <w:tab w:val="left" w:pos="1095"/>
        </w:tabs>
        <w:jc w:val="both"/>
      </w:pPr>
      <w:r>
        <w:rPr>
          <w:color w:val="000000"/>
          <w:sz w:val="28"/>
          <w:szCs w:val="28"/>
        </w:rPr>
        <w:t>По завершении конкурса состоится торжественное закрытие, награждение и концерт победителей.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>Награждение победителей</w:t>
      </w:r>
    </w:p>
    <w:p w:rsidR="004718F9" w:rsidRDefault="004718F9">
      <w:pPr>
        <w:pStyle w:val="a3"/>
        <w:ind w:firstLine="709"/>
        <w:jc w:val="center"/>
      </w:pPr>
    </w:p>
    <w:p w:rsidR="004718F9" w:rsidRDefault="000F60E7">
      <w:pPr>
        <w:pStyle w:val="a3"/>
        <w:numPr>
          <w:ilvl w:val="0"/>
          <w:numId w:val="2"/>
        </w:numPr>
        <w:jc w:val="both"/>
      </w:pPr>
      <w:r>
        <w:rPr>
          <w:color w:val="000000"/>
          <w:sz w:val="28"/>
          <w:szCs w:val="28"/>
        </w:rPr>
        <w:t>Победителям конкурса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каждой номинации и  в каждой возрастной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группе</w:t>
      </w:r>
      <w:r>
        <w:rPr>
          <w:color w:val="000000"/>
          <w:sz w:val="28"/>
          <w:szCs w:val="28"/>
        </w:rPr>
        <w:t xml:space="preserve">, занявшим первое, второе и третье места, присваивается звание </w:t>
      </w:r>
      <w:r>
        <w:rPr>
          <w:b/>
          <w:color w:val="000000"/>
          <w:sz w:val="28"/>
          <w:szCs w:val="28"/>
        </w:rPr>
        <w:t>Лауреат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П</w:t>
      </w:r>
      <w:proofErr w:type="gramEnd"/>
      <w:r>
        <w:rPr>
          <w:b/>
          <w:bCs/>
          <w:color w:val="000000"/>
          <w:sz w:val="28"/>
          <w:szCs w:val="28"/>
        </w:rPr>
        <w:t>ервого Всероссийского  конкурса фортепианных  и камерных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ансамблей с вручением </w:t>
      </w:r>
      <w:r>
        <w:rPr>
          <w:b/>
          <w:color w:val="000000"/>
          <w:sz w:val="28"/>
          <w:szCs w:val="28"/>
        </w:rPr>
        <w:t>Диплома лауреата;</w:t>
      </w:r>
    </w:p>
    <w:p w:rsidR="004718F9" w:rsidRDefault="000F60E7">
      <w:pPr>
        <w:pStyle w:val="a3"/>
        <w:numPr>
          <w:ilvl w:val="0"/>
          <w:numId w:val="2"/>
        </w:numPr>
        <w:jc w:val="both"/>
      </w:pPr>
      <w:r>
        <w:rPr>
          <w:color w:val="000000"/>
          <w:sz w:val="28"/>
          <w:szCs w:val="28"/>
        </w:rPr>
        <w:lastRenderedPageBreak/>
        <w:t xml:space="preserve">Участникам, занявшим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места, присваивается звание </w:t>
      </w:r>
      <w:r>
        <w:rPr>
          <w:b/>
          <w:color w:val="000000"/>
          <w:sz w:val="28"/>
          <w:szCs w:val="28"/>
        </w:rPr>
        <w:t>Дипломант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bookmarkStart w:id="0" w:name="__DdeLink__6271_1320428267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ервого Всероссийского конкурса фортепианных и камерных ансамблей </w:t>
      </w:r>
      <w:bookmarkEnd w:id="0"/>
      <w:r>
        <w:rPr>
          <w:b/>
          <w:color w:val="000000"/>
          <w:sz w:val="28"/>
          <w:szCs w:val="28"/>
        </w:rPr>
        <w:t>с вручением Диплома дипломанта;</w:t>
      </w:r>
    </w:p>
    <w:p w:rsidR="004718F9" w:rsidRDefault="00DC7AE2">
      <w:pPr>
        <w:pStyle w:val="a3"/>
        <w:numPr>
          <w:ilvl w:val="0"/>
          <w:numId w:val="2"/>
        </w:numPr>
        <w:jc w:val="both"/>
      </w:pPr>
      <w:r>
        <w:rPr>
          <w:color w:val="000000"/>
          <w:sz w:val="28"/>
          <w:szCs w:val="28"/>
        </w:rPr>
        <w:t xml:space="preserve">Все </w:t>
      </w:r>
      <w:r w:rsidR="000F60E7">
        <w:rPr>
          <w:color w:val="000000"/>
          <w:sz w:val="28"/>
          <w:szCs w:val="28"/>
        </w:rPr>
        <w:t xml:space="preserve"> участники</w:t>
      </w:r>
      <w:r>
        <w:rPr>
          <w:color w:val="000000"/>
          <w:sz w:val="28"/>
          <w:szCs w:val="28"/>
        </w:rPr>
        <w:t xml:space="preserve"> конкурса </w:t>
      </w:r>
      <w:r w:rsidR="000F60E7">
        <w:rPr>
          <w:color w:val="000000"/>
          <w:sz w:val="28"/>
          <w:szCs w:val="28"/>
        </w:rPr>
        <w:t xml:space="preserve"> награждаются</w:t>
      </w:r>
      <w:r w:rsidR="000F60E7">
        <w:rPr>
          <w:b/>
          <w:color w:val="000000"/>
          <w:sz w:val="28"/>
          <w:szCs w:val="28"/>
        </w:rPr>
        <w:t xml:space="preserve"> Грамотами;</w:t>
      </w:r>
    </w:p>
    <w:p w:rsidR="004718F9" w:rsidRDefault="000F60E7">
      <w:pPr>
        <w:pStyle w:val="a3"/>
        <w:numPr>
          <w:ilvl w:val="0"/>
          <w:numId w:val="2"/>
        </w:numPr>
        <w:jc w:val="both"/>
      </w:pPr>
      <w:r>
        <w:rPr>
          <w:color w:val="000000"/>
          <w:sz w:val="28"/>
          <w:szCs w:val="28"/>
        </w:rPr>
        <w:t>Преподаватели и иллюстраторы</w:t>
      </w:r>
      <w:r>
        <w:rPr>
          <w:b/>
          <w:color w:val="000000"/>
          <w:sz w:val="28"/>
          <w:szCs w:val="28"/>
        </w:rPr>
        <w:t xml:space="preserve"> Лауреатов</w:t>
      </w:r>
      <w:r w:rsidR="00297E5C">
        <w:rPr>
          <w:b/>
          <w:color w:val="000000"/>
          <w:sz w:val="28"/>
          <w:szCs w:val="28"/>
        </w:rPr>
        <w:t xml:space="preserve"> конкурса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награждаются</w:t>
      </w:r>
      <w:r>
        <w:rPr>
          <w:b/>
          <w:bCs/>
          <w:color w:val="000000"/>
          <w:sz w:val="28"/>
          <w:szCs w:val="28"/>
        </w:rPr>
        <w:t xml:space="preserve"> Дипломами</w:t>
      </w:r>
      <w:proofErr w:type="gramStart"/>
      <w:r>
        <w:rPr>
          <w:b/>
          <w:color w:val="000000"/>
          <w:sz w:val="28"/>
          <w:szCs w:val="28"/>
        </w:rPr>
        <w:t xml:space="preserve"> ;</w:t>
      </w:r>
      <w:proofErr w:type="gramEnd"/>
    </w:p>
    <w:p w:rsidR="004718F9" w:rsidRDefault="000F60E7">
      <w:pPr>
        <w:pStyle w:val="a3"/>
        <w:numPr>
          <w:ilvl w:val="0"/>
          <w:numId w:val="2"/>
        </w:numPr>
        <w:jc w:val="both"/>
      </w:pPr>
      <w:r>
        <w:rPr>
          <w:b/>
          <w:bCs/>
          <w:color w:val="000000"/>
          <w:sz w:val="28"/>
          <w:szCs w:val="28"/>
        </w:rPr>
        <w:t>Лауреаты конкурса выступают в заключительном концерте.</w:t>
      </w: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a"/>
        <w:spacing w:after="283"/>
        <w:jc w:val="both"/>
      </w:pPr>
    </w:p>
    <w:p w:rsidR="004718F9" w:rsidRDefault="004718F9">
      <w:pPr>
        <w:pStyle w:val="a3"/>
        <w:ind w:firstLine="709"/>
        <w:jc w:val="center"/>
      </w:pPr>
    </w:p>
    <w:p w:rsidR="004718F9" w:rsidRDefault="004718F9">
      <w:pPr>
        <w:pStyle w:val="a3"/>
        <w:ind w:firstLine="709"/>
        <w:jc w:val="center"/>
      </w:pPr>
    </w:p>
    <w:p w:rsidR="004718F9" w:rsidRDefault="004718F9">
      <w:pPr>
        <w:pStyle w:val="a3"/>
        <w:ind w:firstLine="709"/>
        <w:jc w:val="center"/>
      </w:pPr>
    </w:p>
    <w:p w:rsidR="004718F9" w:rsidRDefault="004718F9">
      <w:pPr>
        <w:pStyle w:val="a3"/>
        <w:ind w:firstLine="709"/>
        <w:jc w:val="center"/>
      </w:pPr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>Жюри конкурса</w:t>
      </w:r>
    </w:p>
    <w:p w:rsidR="004718F9" w:rsidRDefault="004718F9">
      <w:pPr>
        <w:pStyle w:val="a3"/>
        <w:ind w:firstLine="709"/>
        <w:jc w:val="center"/>
      </w:pP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 xml:space="preserve">В состав жюри </w:t>
      </w:r>
      <w:r>
        <w:rPr>
          <w:color w:val="000000"/>
          <w:sz w:val="28"/>
          <w:szCs w:val="28"/>
        </w:rPr>
        <w:t>входят профессора, заслуженные деятели искусств РФ,  заслуженные артисты России, кандидаты искусствоведения, заведующие кафедрами камерных ансамблей и концертмейстерского мастерства ведущих консерваторий России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Ростовской Государственной консерватории им. С. В. Рахманинова, Саратовской государственной консерватории им. Л. В. Собинова, Воронежской государственной академии искусств.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>Жюри имеет право</w:t>
      </w:r>
      <w:r>
        <w:rPr>
          <w:color w:val="000000"/>
          <w:sz w:val="28"/>
          <w:szCs w:val="28"/>
        </w:rPr>
        <w:t>: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numPr>
          <w:ilvl w:val="0"/>
          <w:numId w:val="3"/>
        </w:numPr>
        <w:tabs>
          <w:tab w:val="left" w:pos="1170"/>
        </w:tabs>
        <w:jc w:val="both"/>
      </w:pPr>
      <w:r>
        <w:rPr>
          <w:color w:val="000000"/>
          <w:sz w:val="28"/>
          <w:szCs w:val="28"/>
        </w:rPr>
        <w:t>не присуждать все Дипломы;</w:t>
      </w:r>
    </w:p>
    <w:p w:rsidR="004718F9" w:rsidRDefault="000F60E7">
      <w:pPr>
        <w:pStyle w:val="a3"/>
        <w:numPr>
          <w:ilvl w:val="0"/>
          <w:numId w:val="3"/>
        </w:numPr>
        <w:tabs>
          <w:tab w:val="left" w:pos="1170"/>
        </w:tabs>
        <w:jc w:val="both"/>
      </w:pPr>
      <w:r>
        <w:rPr>
          <w:color w:val="000000"/>
          <w:sz w:val="28"/>
          <w:szCs w:val="28"/>
        </w:rPr>
        <w:t>делить места между участниками;</w:t>
      </w:r>
    </w:p>
    <w:p w:rsidR="004718F9" w:rsidRDefault="000F60E7">
      <w:pPr>
        <w:pStyle w:val="a3"/>
        <w:numPr>
          <w:ilvl w:val="0"/>
          <w:numId w:val="3"/>
        </w:numPr>
        <w:tabs>
          <w:tab w:val="left" w:pos="1170"/>
        </w:tabs>
        <w:jc w:val="both"/>
      </w:pPr>
      <w:r>
        <w:rPr>
          <w:color w:val="000000"/>
          <w:sz w:val="28"/>
          <w:szCs w:val="28"/>
        </w:rPr>
        <w:t>награждать Дипломами за лучшее исполнение классического произведения  или  произведения по выбору;</w:t>
      </w:r>
    </w:p>
    <w:p w:rsidR="004718F9" w:rsidRDefault="000F60E7">
      <w:pPr>
        <w:pStyle w:val="a3"/>
        <w:numPr>
          <w:ilvl w:val="0"/>
          <w:numId w:val="3"/>
        </w:numPr>
        <w:tabs>
          <w:tab w:val="left" w:pos="1170"/>
        </w:tabs>
        <w:jc w:val="both"/>
      </w:pPr>
      <w:r>
        <w:rPr>
          <w:color w:val="000000"/>
          <w:sz w:val="28"/>
          <w:szCs w:val="28"/>
        </w:rPr>
        <w:t>оценка выступления участников конкурса проводится по 10- балльной системе;</w:t>
      </w:r>
    </w:p>
    <w:p w:rsidR="004718F9" w:rsidRDefault="000F60E7">
      <w:pPr>
        <w:pStyle w:val="a3"/>
        <w:numPr>
          <w:ilvl w:val="0"/>
          <w:numId w:val="3"/>
        </w:numPr>
        <w:tabs>
          <w:tab w:val="left" w:pos="1170"/>
        </w:tabs>
        <w:jc w:val="both"/>
      </w:pPr>
      <w:r>
        <w:rPr>
          <w:color w:val="000000"/>
          <w:sz w:val="28"/>
          <w:szCs w:val="28"/>
        </w:rPr>
        <w:t>результаты сообщаются участникам конкурса после окончания прослушивания и голосования жюри;</w:t>
      </w:r>
    </w:p>
    <w:p w:rsidR="004718F9" w:rsidRDefault="000F60E7">
      <w:pPr>
        <w:pStyle w:val="a3"/>
        <w:numPr>
          <w:ilvl w:val="0"/>
          <w:numId w:val="3"/>
        </w:numPr>
        <w:tabs>
          <w:tab w:val="left" w:pos="1170"/>
        </w:tabs>
        <w:jc w:val="both"/>
      </w:pPr>
      <w:r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>Оргкомитет  конкурса: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numPr>
          <w:ilvl w:val="0"/>
          <w:numId w:val="4"/>
        </w:numPr>
        <w:tabs>
          <w:tab w:val="left" w:pos="1185"/>
        </w:tabs>
        <w:jc w:val="both"/>
      </w:pPr>
      <w:r>
        <w:rPr>
          <w:color w:val="000000"/>
          <w:sz w:val="28"/>
          <w:szCs w:val="28"/>
        </w:rPr>
        <w:t>осуществляет непосредственное руководство подготовкой и проведением  конкурса;</w:t>
      </w:r>
    </w:p>
    <w:p w:rsidR="004718F9" w:rsidRDefault="000F60E7">
      <w:pPr>
        <w:pStyle w:val="a3"/>
        <w:numPr>
          <w:ilvl w:val="0"/>
          <w:numId w:val="4"/>
        </w:numPr>
        <w:tabs>
          <w:tab w:val="left" w:pos="1185"/>
        </w:tabs>
        <w:jc w:val="both"/>
      </w:pPr>
      <w:r>
        <w:rPr>
          <w:color w:val="000000"/>
          <w:sz w:val="28"/>
          <w:szCs w:val="28"/>
        </w:rPr>
        <w:t>определяет сроки подачи заявок и принимает заявки для участия в конкурсе;</w:t>
      </w:r>
    </w:p>
    <w:p w:rsidR="004718F9" w:rsidRDefault="000F60E7">
      <w:pPr>
        <w:pStyle w:val="a3"/>
        <w:numPr>
          <w:ilvl w:val="0"/>
          <w:numId w:val="4"/>
        </w:numPr>
        <w:tabs>
          <w:tab w:val="left" w:pos="1185"/>
        </w:tabs>
        <w:jc w:val="both"/>
      </w:pPr>
      <w:r>
        <w:rPr>
          <w:color w:val="000000"/>
          <w:sz w:val="28"/>
          <w:szCs w:val="28"/>
        </w:rPr>
        <w:t>разрабатывает программу проведения конкурса;</w:t>
      </w:r>
    </w:p>
    <w:p w:rsidR="004718F9" w:rsidRDefault="000F60E7">
      <w:pPr>
        <w:pStyle w:val="a3"/>
        <w:numPr>
          <w:ilvl w:val="0"/>
          <w:numId w:val="4"/>
        </w:numPr>
        <w:tabs>
          <w:tab w:val="left" w:pos="1185"/>
        </w:tabs>
        <w:jc w:val="both"/>
      </w:pPr>
      <w:r>
        <w:rPr>
          <w:color w:val="000000"/>
          <w:sz w:val="28"/>
          <w:szCs w:val="28"/>
        </w:rPr>
        <w:t>имеет право до начала конкурсных прослушиваний отклонить заявку, не соответствующую Положению или Программным требованиям конкурса;</w:t>
      </w:r>
    </w:p>
    <w:p w:rsidR="004718F9" w:rsidRDefault="000F60E7">
      <w:pPr>
        <w:pStyle w:val="a3"/>
        <w:numPr>
          <w:ilvl w:val="0"/>
          <w:numId w:val="4"/>
        </w:numPr>
        <w:tabs>
          <w:tab w:val="left" w:pos="1185"/>
        </w:tabs>
        <w:jc w:val="both"/>
      </w:pPr>
      <w:r>
        <w:rPr>
          <w:color w:val="000000"/>
          <w:sz w:val="28"/>
          <w:szCs w:val="28"/>
        </w:rPr>
        <w:lastRenderedPageBreak/>
        <w:t>обеспечивает освещение хода подготовки, проведения и результатов конкурса в средствах массовой информации. С этой целью в качестве информационной поддержки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создан </w:t>
      </w:r>
      <w:r>
        <w:rPr>
          <w:b/>
          <w:bCs/>
          <w:color w:val="000000"/>
          <w:sz w:val="28"/>
          <w:szCs w:val="28"/>
        </w:rPr>
        <w:t>ИНТЕРНЕТ-ресурс</w:t>
      </w:r>
      <w:r>
        <w:rPr>
          <w:color w:val="000000"/>
          <w:sz w:val="28"/>
          <w:szCs w:val="28"/>
        </w:rPr>
        <w:t>, посвященный проведению</w:t>
      </w:r>
      <w:proofErr w:type="gramStart"/>
      <w:r>
        <w:rPr>
          <w:b/>
          <w:bCs/>
          <w:color w:val="000000"/>
          <w:sz w:val="28"/>
          <w:szCs w:val="28"/>
        </w:rPr>
        <w:t xml:space="preserve"> П</w:t>
      </w:r>
      <w:proofErr w:type="gramEnd"/>
      <w:r>
        <w:rPr>
          <w:b/>
          <w:bCs/>
          <w:color w:val="000000"/>
          <w:sz w:val="28"/>
          <w:szCs w:val="28"/>
        </w:rPr>
        <w:t>ервого Всероссийского конкурса фортепианных и камерных ансамблей.</w:t>
      </w:r>
    </w:p>
    <w:p w:rsidR="004718F9" w:rsidRDefault="004718F9">
      <w:pPr>
        <w:pStyle w:val="a3"/>
        <w:tabs>
          <w:tab w:val="left" w:pos="1185"/>
        </w:tabs>
        <w:jc w:val="both"/>
      </w:pPr>
    </w:p>
    <w:p w:rsidR="004718F9" w:rsidRDefault="000F60E7">
      <w:pPr>
        <w:pStyle w:val="a3"/>
        <w:tabs>
          <w:tab w:val="left" w:pos="1185"/>
        </w:tabs>
        <w:ind w:firstLine="709"/>
        <w:jc w:val="both"/>
      </w:pPr>
      <w:r>
        <w:rPr>
          <w:b/>
          <w:bCs/>
          <w:color w:val="000000"/>
          <w:sz w:val="28"/>
          <w:szCs w:val="28"/>
        </w:rPr>
        <w:t>Аудио- и видеозаписи выступлений являются собственностью  оргкомитета конкурса.</w:t>
      </w: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center"/>
      </w:pPr>
      <w:r>
        <w:rPr>
          <w:b/>
          <w:color w:val="000000"/>
          <w:sz w:val="28"/>
          <w:szCs w:val="28"/>
        </w:rPr>
        <w:t>Финансовые условия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 Вступительный взнос одного ансамбля составляет 1000 рублей и вносится в день прибытия на конкурс. Расходы по пребыванию на конкурсе участников, педагогов, концертмейстеров несут направляющие организации или сами конкурсанты (проезд в оба конца, проживание в гостинице, суточные.) Иногородним участникам по их заявке оргкомитет бронирует гостиницу в городе Липецке. Оргкомитет просит заранее сообщить о дате приезда для организации встречи.</w:t>
      </w: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Для участия в конкурсе необходимо</w:t>
      </w:r>
      <w:r>
        <w:rPr>
          <w:b/>
          <w:bCs/>
          <w:color w:val="000000"/>
          <w:sz w:val="28"/>
          <w:szCs w:val="28"/>
        </w:rPr>
        <w:t xml:space="preserve"> до </w:t>
      </w:r>
      <w:r w:rsidR="00E8503F">
        <w:rPr>
          <w:b/>
          <w:bCs/>
          <w:color w:val="000000"/>
          <w:sz w:val="28"/>
          <w:szCs w:val="28"/>
        </w:rPr>
        <w:t xml:space="preserve">   1</w:t>
      </w:r>
      <w:r w:rsidR="001F7A1F">
        <w:rPr>
          <w:b/>
          <w:bCs/>
          <w:color w:val="000000"/>
          <w:sz w:val="28"/>
          <w:szCs w:val="28"/>
        </w:rPr>
        <w:t>0</w:t>
      </w:r>
      <w:r w:rsidR="00E8503F">
        <w:rPr>
          <w:b/>
          <w:bCs/>
          <w:color w:val="000000"/>
          <w:sz w:val="28"/>
          <w:szCs w:val="28"/>
        </w:rPr>
        <w:t xml:space="preserve"> ноября  </w:t>
      </w:r>
      <w:r>
        <w:rPr>
          <w:b/>
          <w:bCs/>
          <w:color w:val="000000"/>
          <w:sz w:val="28"/>
          <w:szCs w:val="28"/>
        </w:rPr>
        <w:t xml:space="preserve">2013 года </w:t>
      </w:r>
      <w:r>
        <w:rPr>
          <w:color w:val="000000"/>
          <w:sz w:val="28"/>
          <w:szCs w:val="28"/>
        </w:rPr>
        <w:t xml:space="preserve">выслать в адрес Оргкомитета конкурса следующие документы </w:t>
      </w: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u w:val="single"/>
        </w:rPr>
        <w:t>в электронном виде</w:t>
      </w:r>
      <w:r>
        <w:rPr>
          <w:color w:val="000000"/>
          <w:sz w:val="28"/>
          <w:szCs w:val="28"/>
        </w:rPr>
        <w:t>):</w:t>
      </w:r>
    </w:p>
    <w:p w:rsidR="004718F9" w:rsidRDefault="000F60E7">
      <w:pPr>
        <w:pStyle w:val="a3"/>
        <w:numPr>
          <w:ilvl w:val="0"/>
          <w:numId w:val="5"/>
        </w:numPr>
        <w:tabs>
          <w:tab w:val="left" w:pos="1140"/>
        </w:tabs>
        <w:jc w:val="both"/>
      </w:pPr>
      <w:r>
        <w:rPr>
          <w:color w:val="000000"/>
          <w:sz w:val="28"/>
          <w:szCs w:val="28"/>
        </w:rPr>
        <w:t>заявку по прилагаемому образцу на каждый ансамбль;</w:t>
      </w:r>
    </w:p>
    <w:p w:rsidR="004718F9" w:rsidRDefault="000F60E7">
      <w:pPr>
        <w:pStyle w:val="a3"/>
        <w:numPr>
          <w:ilvl w:val="0"/>
          <w:numId w:val="5"/>
        </w:numPr>
        <w:tabs>
          <w:tab w:val="left" w:pos="1140"/>
        </w:tabs>
        <w:jc w:val="both"/>
      </w:pPr>
      <w:r>
        <w:rPr>
          <w:color w:val="000000"/>
          <w:sz w:val="28"/>
          <w:szCs w:val="28"/>
        </w:rPr>
        <w:t>рекомендацию учебного заведения, подписанную руководителем и педагогом;</w:t>
      </w:r>
    </w:p>
    <w:p w:rsidR="004718F9" w:rsidRDefault="000F60E7">
      <w:pPr>
        <w:pStyle w:val="a3"/>
        <w:numPr>
          <w:ilvl w:val="0"/>
          <w:numId w:val="5"/>
        </w:numPr>
        <w:tabs>
          <w:tab w:val="left" w:pos="1140"/>
        </w:tabs>
        <w:jc w:val="both"/>
      </w:pPr>
      <w:r>
        <w:rPr>
          <w:color w:val="000000"/>
          <w:sz w:val="28"/>
          <w:szCs w:val="28"/>
        </w:rPr>
        <w:t>две фотографии (9х13см).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В заявке необходимо указать количество заказываемых в гостинице  мест.</w:t>
      </w:r>
    </w:p>
    <w:p w:rsidR="004718F9" w:rsidRDefault="000F60E7">
      <w:pPr>
        <w:pStyle w:val="a3"/>
        <w:ind w:firstLine="709"/>
        <w:jc w:val="both"/>
      </w:pPr>
      <w:r>
        <w:rPr>
          <w:b/>
          <w:color w:val="000000"/>
          <w:sz w:val="28"/>
          <w:szCs w:val="28"/>
        </w:rPr>
        <w:t>Документы следует направлять по адресу</w:t>
      </w:r>
      <w:r>
        <w:rPr>
          <w:color w:val="000000"/>
          <w:sz w:val="28"/>
          <w:szCs w:val="28"/>
        </w:rPr>
        <w:t>: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398058, г. Липецк, Студенческий городок, д. 6, Липецкий областной колледж искусств им. К. Н. Игумнова с пометкой </w:t>
      </w:r>
      <w:r>
        <w:rPr>
          <w:b/>
          <w:color w:val="000000"/>
          <w:sz w:val="28"/>
          <w:szCs w:val="28"/>
        </w:rPr>
        <w:t>«Первый Всероссийский конкурс фортепианных и камерных ансамблей»</w:t>
      </w:r>
      <w:r>
        <w:rPr>
          <w:color w:val="000000"/>
          <w:sz w:val="28"/>
          <w:szCs w:val="28"/>
        </w:rPr>
        <w:t>.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Телефон: (4742) 41-41-71, факс: (4742) 41-19-38   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Адрес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 xml:space="preserve">. почты:  </w:t>
      </w:r>
      <w:proofErr w:type="spellStart"/>
      <w:r>
        <w:rPr>
          <w:b/>
          <w:color w:val="000000"/>
          <w:sz w:val="28"/>
          <w:szCs w:val="28"/>
          <w:lang w:val="en-US"/>
        </w:rPr>
        <w:t>kolledgiskusstv</w:t>
      </w:r>
      <w:proofErr w:type="spellEnd"/>
      <w:r>
        <w:rPr>
          <w:b/>
          <w:color w:val="000000"/>
          <w:sz w:val="28"/>
          <w:szCs w:val="28"/>
        </w:rPr>
        <w:t>@</w:t>
      </w:r>
      <w:proofErr w:type="spellStart"/>
      <w:r>
        <w:rPr>
          <w:b/>
          <w:color w:val="000000"/>
          <w:sz w:val="28"/>
          <w:szCs w:val="28"/>
          <w:lang w:val="en-US"/>
        </w:rPr>
        <w:t>gmail</w:t>
      </w:r>
      <w:proofErr w:type="spellEnd"/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com</w:t>
      </w:r>
      <w:r>
        <w:rPr>
          <w:b/>
          <w:color w:val="000000"/>
          <w:sz w:val="28"/>
          <w:szCs w:val="28"/>
        </w:rPr>
        <w:t>.</w:t>
      </w: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Образец заявки:</w:t>
      </w:r>
    </w:p>
    <w:p w:rsidR="004718F9" w:rsidRDefault="000F60E7">
      <w:pPr>
        <w:pStyle w:val="a3"/>
        <w:ind w:firstLine="709"/>
        <w:jc w:val="center"/>
      </w:pPr>
      <w:r>
        <w:rPr>
          <w:b/>
          <w:bCs/>
          <w:color w:val="000000"/>
          <w:sz w:val="28"/>
          <w:szCs w:val="28"/>
        </w:rPr>
        <w:t>ЗАЯВКА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      На участие в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ервом  Всероссийском  конкурсе фортепианных и камерных ансамблей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Номинация_______________________________________________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1.ФИО участника (полностью), дата рождения_________________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2.ФИО преподавателя (полностью)___________________________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 Программа выступления с указанием  инициалов авторов произведений и времени звучания ___________________________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_________________________________________________________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3.Адрес направляющей стороны, телефоны, потребность в гостинице_________________________________________________</w:t>
      </w:r>
    </w:p>
    <w:p w:rsidR="004718F9" w:rsidRDefault="004718F9">
      <w:pPr>
        <w:pStyle w:val="a3"/>
        <w:ind w:firstLine="709"/>
        <w:jc w:val="both"/>
      </w:pP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>Подпись руководителя.                       МП</w:t>
      </w:r>
    </w:p>
    <w:p w:rsidR="004718F9" w:rsidRDefault="000F60E7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     </w:t>
      </w:r>
    </w:p>
    <w:p w:rsidR="004718F9" w:rsidRDefault="004718F9">
      <w:pPr>
        <w:pStyle w:val="a3"/>
        <w:ind w:firstLine="709"/>
      </w:pPr>
    </w:p>
    <w:sectPr w:rsidR="004718F9" w:rsidSect="004718F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594"/>
    <w:multiLevelType w:val="multilevel"/>
    <w:tmpl w:val="4D6CA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">
    <w:nsid w:val="3DA658D5"/>
    <w:multiLevelType w:val="multilevel"/>
    <w:tmpl w:val="32846BEC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2">
    <w:nsid w:val="462F3CE3"/>
    <w:multiLevelType w:val="multilevel"/>
    <w:tmpl w:val="41B2C8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79C46D3"/>
    <w:multiLevelType w:val="multilevel"/>
    <w:tmpl w:val="7E2E0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4">
    <w:nsid w:val="5B82546A"/>
    <w:multiLevelType w:val="multilevel"/>
    <w:tmpl w:val="4C20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5">
    <w:nsid w:val="62A939C5"/>
    <w:multiLevelType w:val="multilevel"/>
    <w:tmpl w:val="0812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6">
    <w:nsid w:val="7EE20B66"/>
    <w:multiLevelType w:val="multilevel"/>
    <w:tmpl w:val="164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8F9"/>
    <w:rsid w:val="00081EE9"/>
    <w:rsid w:val="000E4E89"/>
    <w:rsid w:val="000F60E7"/>
    <w:rsid w:val="001F7A1F"/>
    <w:rsid w:val="00297E5C"/>
    <w:rsid w:val="00415AF8"/>
    <w:rsid w:val="004718F9"/>
    <w:rsid w:val="004E33DD"/>
    <w:rsid w:val="0065615F"/>
    <w:rsid w:val="00742948"/>
    <w:rsid w:val="00AA7E96"/>
    <w:rsid w:val="00AD17E5"/>
    <w:rsid w:val="00DC7AE2"/>
    <w:rsid w:val="00E8503F"/>
    <w:rsid w:val="00E9393C"/>
    <w:rsid w:val="00F2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18F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Маркеры списка"/>
    <w:rsid w:val="004718F9"/>
    <w:rPr>
      <w:rFonts w:ascii="OpenSymbol" w:eastAsia="OpenSymbol" w:hAnsi="OpenSymbol" w:cs="OpenSymbol"/>
      <w:sz w:val="28"/>
      <w:szCs w:val="28"/>
    </w:rPr>
  </w:style>
  <w:style w:type="character" w:customStyle="1" w:styleId="ListLabel1">
    <w:name w:val="ListLabel 1"/>
    <w:rsid w:val="004718F9"/>
    <w:rPr>
      <w:rFonts w:cs="Symbol"/>
      <w:sz w:val="28"/>
      <w:szCs w:val="28"/>
    </w:rPr>
  </w:style>
  <w:style w:type="character" w:customStyle="1" w:styleId="ListLabel2">
    <w:name w:val="ListLabel 2"/>
    <w:rsid w:val="004718F9"/>
    <w:rPr>
      <w:rFonts w:cs="OpenSymbol"/>
    </w:rPr>
  </w:style>
  <w:style w:type="character" w:customStyle="1" w:styleId="ListLabel3">
    <w:name w:val="ListLabel 3"/>
    <w:rsid w:val="004718F9"/>
    <w:rPr>
      <w:rFonts w:cs="Symbol"/>
      <w:sz w:val="28"/>
      <w:szCs w:val="28"/>
    </w:rPr>
  </w:style>
  <w:style w:type="character" w:customStyle="1" w:styleId="ListLabel4">
    <w:name w:val="ListLabel 4"/>
    <w:rsid w:val="004718F9"/>
    <w:rPr>
      <w:rFonts w:cs="OpenSymbol"/>
    </w:rPr>
  </w:style>
  <w:style w:type="character" w:customStyle="1" w:styleId="ListLabel5">
    <w:name w:val="ListLabel 5"/>
    <w:rsid w:val="004718F9"/>
    <w:rPr>
      <w:rFonts w:cs="OpenSymbol"/>
      <w:sz w:val="28"/>
      <w:szCs w:val="28"/>
    </w:rPr>
  </w:style>
  <w:style w:type="character" w:customStyle="1" w:styleId="ListLabel6">
    <w:name w:val="ListLabel 6"/>
    <w:rsid w:val="004718F9"/>
    <w:rPr>
      <w:rFonts w:cs="Symbol"/>
      <w:sz w:val="28"/>
      <w:szCs w:val="28"/>
    </w:rPr>
  </w:style>
  <w:style w:type="character" w:customStyle="1" w:styleId="ListLabel7">
    <w:name w:val="ListLabel 7"/>
    <w:rsid w:val="004718F9"/>
    <w:rPr>
      <w:rFonts w:cs="OpenSymbol"/>
    </w:rPr>
  </w:style>
  <w:style w:type="character" w:customStyle="1" w:styleId="ListLabel8">
    <w:name w:val="ListLabel 8"/>
    <w:rsid w:val="004718F9"/>
    <w:rPr>
      <w:rFonts w:cs="OpenSymbol"/>
      <w:sz w:val="28"/>
      <w:szCs w:val="28"/>
    </w:rPr>
  </w:style>
  <w:style w:type="character" w:customStyle="1" w:styleId="ListLabel9">
    <w:name w:val="ListLabel 9"/>
    <w:rsid w:val="004718F9"/>
    <w:rPr>
      <w:rFonts w:cs="Symbol"/>
      <w:sz w:val="28"/>
      <w:szCs w:val="28"/>
    </w:rPr>
  </w:style>
  <w:style w:type="character" w:customStyle="1" w:styleId="ListLabel10">
    <w:name w:val="ListLabel 10"/>
    <w:rsid w:val="004718F9"/>
    <w:rPr>
      <w:rFonts w:cs="OpenSymbol"/>
    </w:rPr>
  </w:style>
  <w:style w:type="character" w:customStyle="1" w:styleId="ListLabel11">
    <w:name w:val="ListLabel 11"/>
    <w:rsid w:val="004718F9"/>
    <w:rPr>
      <w:rFonts w:cs="OpenSymbol"/>
      <w:sz w:val="28"/>
      <w:szCs w:val="28"/>
    </w:rPr>
  </w:style>
  <w:style w:type="character" w:customStyle="1" w:styleId="ListLabel12">
    <w:name w:val="ListLabel 12"/>
    <w:rsid w:val="004718F9"/>
    <w:rPr>
      <w:rFonts w:cs="Symbol"/>
      <w:sz w:val="28"/>
      <w:szCs w:val="28"/>
    </w:rPr>
  </w:style>
  <w:style w:type="character" w:customStyle="1" w:styleId="ListLabel13">
    <w:name w:val="ListLabel 13"/>
    <w:rsid w:val="004718F9"/>
    <w:rPr>
      <w:rFonts w:cs="OpenSymbol"/>
      <w:sz w:val="28"/>
      <w:szCs w:val="28"/>
    </w:rPr>
  </w:style>
  <w:style w:type="character" w:customStyle="1" w:styleId="ListLabel14">
    <w:name w:val="ListLabel 14"/>
    <w:rsid w:val="004718F9"/>
    <w:rPr>
      <w:rFonts w:cs="Symbol"/>
      <w:sz w:val="28"/>
      <w:szCs w:val="28"/>
    </w:rPr>
  </w:style>
  <w:style w:type="character" w:customStyle="1" w:styleId="ListLabel15">
    <w:name w:val="ListLabel 15"/>
    <w:rsid w:val="004718F9"/>
    <w:rPr>
      <w:rFonts w:cs="OpenSymbol"/>
      <w:sz w:val="28"/>
      <w:szCs w:val="28"/>
    </w:rPr>
  </w:style>
  <w:style w:type="paragraph" w:customStyle="1" w:styleId="a5">
    <w:name w:val="Заголовок"/>
    <w:basedOn w:val="a3"/>
    <w:next w:val="a6"/>
    <w:rsid w:val="004718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4718F9"/>
    <w:pPr>
      <w:spacing w:after="120"/>
    </w:pPr>
  </w:style>
  <w:style w:type="paragraph" w:styleId="a7">
    <w:name w:val="List"/>
    <w:basedOn w:val="a6"/>
    <w:rsid w:val="004718F9"/>
    <w:rPr>
      <w:rFonts w:cs="Mangal"/>
    </w:rPr>
  </w:style>
  <w:style w:type="paragraph" w:styleId="a8">
    <w:name w:val="Title"/>
    <w:basedOn w:val="a3"/>
    <w:rsid w:val="004718F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4718F9"/>
    <w:pPr>
      <w:suppressLineNumbers/>
    </w:pPr>
    <w:rPr>
      <w:rFonts w:cs="Mangal"/>
    </w:rPr>
  </w:style>
  <w:style w:type="paragraph" w:customStyle="1" w:styleId="aa">
    <w:name w:val="Содержимое таблицы"/>
    <w:basedOn w:val="a3"/>
    <w:rsid w:val="004718F9"/>
    <w:pPr>
      <w:suppressLineNumbers/>
    </w:pPr>
  </w:style>
  <w:style w:type="paragraph" w:styleId="ab">
    <w:name w:val="No Spacing"/>
    <w:rsid w:val="004718F9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ЛОКИ имени К.Н.Игумнова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2013-02-11T06:25:00Z</cp:lastPrinted>
  <dcterms:created xsi:type="dcterms:W3CDTF">2013-02-05T10:18:00Z</dcterms:created>
  <dcterms:modified xsi:type="dcterms:W3CDTF">2013-09-10T07:45:00Z</dcterms:modified>
</cp:coreProperties>
</file>